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0A" w:rsidRPr="002E340A" w:rsidRDefault="00A4098B" w:rsidP="00072EB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4098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.3pt;margin-top:-26.7pt;width:441pt;height:70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" filled="f" stroked="f">
            <v:fill o:detectmouseclick="t"/>
            <v:textbox>
              <w:txbxContent>
                <w:p w:rsidR="002E340A" w:rsidRPr="002E340A" w:rsidRDefault="002E340A" w:rsidP="002E340A">
                  <w:pPr>
                    <w:pStyle w:val="a3"/>
                    <w:shd w:val="clear" w:color="auto" w:fill="FFFFFF"/>
                    <w:spacing w:line="360" w:lineRule="auto"/>
                    <w:jc w:val="center"/>
                    <w:rPr>
                      <w:b/>
                      <w:i/>
                      <w:iCs/>
                      <w:color w:val="000000"/>
                      <w:sz w:val="56"/>
                      <w:szCs w:val="56"/>
                    </w:rPr>
                  </w:pPr>
                  <w:r>
                    <w:rPr>
                      <w:b/>
                      <w:i/>
                      <w:iCs/>
                      <w:color w:val="000000"/>
                      <w:sz w:val="56"/>
                      <w:szCs w:val="56"/>
                    </w:rPr>
                    <w:t>Имущественные</w:t>
                  </w:r>
                  <w:r w:rsidR="00072EBF">
                    <w:rPr>
                      <w:b/>
                      <w:i/>
                      <w:iCs/>
                      <w:color w:val="000000"/>
                      <w:sz w:val="56"/>
                      <w:szCs w:val="56"/>
                    </w:rPr>
                    <w:t xml:space="preserve"> </w:t>
                  </w:r>
                  <w:r>
                    <w:rPr>
                      <w:b/>
                      <w:i/>
                      <w:iCs/>
                      <w:color w:val="000000"/>
                      <w:sz w:val="56"/>
                      <w:szCs w:val="56"/>
                    </w:rPr>
                    <w:t>права  ребенка</w:t>
                  </w:r>
                </w:p>
              </w:txbxContent>
            </v:textbox>
            <w10:wrap type="square"/>
          </v:shape>
        </w:pict>
      </w:r>
      <w:r w:rsidR="002E340A" w:rsidRPr="002E340A">
        <w:rPr>
          <w:color w:val="000000"/>
          <w:sz w:val="28"/>
          <w:szCs w:val="28"/>
        </w:rPr>
        <w:t>Каждый ребенок в соответствии с нормами внутреннего законодательства обладает следующими правами в сфере имущественных отношений:</w:t>
      </w:r>
    </w:p>
    <w:p w:rsidR="002E340A" w:rsidRPr="002E340A" w:rsidRDefault="002E340A" w:rsidP="002E340A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E340A">
        <w:rPr>
          <w:color w:val="000000"/>
          <w:sz w:val="28"/>
          <w:szCs w:val="28"/>
        </w:rPr>
        <w:t>право собственности на полученные несовершеннолетним доходы, на имущест</w:t>
      </w:r>
      <w:r w:rsidRPr="002E340A">
        <w:rPr>
          <w:color w:val="000000"/>
          <w:sz w:val="28"/>
          <w:szCs w:val="28"/>
        </w:rPr>
        <w:softHyphen/>
        <w:t>во, полученное в день рождения или в наследство, а также на любое другое иму</w:t>
      </w:r>
      <w:r w:rsidRPr="002E340A">
        <w:rPr>
          <w:color w:val="000000"/>
          <w:sz w:val="28"/>
          <w:szCs w:val="28"/>
        </w:rPr>
        <w:softHyphen/>
        <w:t>щество, приобретенное на средства ребенка (Семейный кодекс РФ, ст. 60);</w:t>
      </w:r>
    </w:p>
    <w:p w:rsidR="002E340A" w:rsidRDefault="002E340A" w:rsidP="002E340A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E340A">
        <w:rPr>
          <w:color w:val="000000"/>
          <w:sz w:val="28"/>
          <w:szCs w:val="28"/>
        </w:rPr>
        <w:t>право распоряжения своим имуществом: в возрасте от 14 до 18 лет — совершать сделки с письменного согласия родителей или лиц, их заменяющих; без согласия этих лиц распоряжаться своим заработком, стипендией и иными доходами, вно</w:t>
      </w:r>
      <w:r w:rsidRPr="002E340A">
        <w:rPr>
          <w:color w:val="000000"/>
          <w:sz w:val="28"/>
          <w:szCs w:val="28"/>
        </w:rPr>
        <w:softHyphen/>
        <w:t>сить вклады в кредитные учреждения и распоряжаться ими, совершать мелкие бытовые сделки (Гражданский кодекс, ст. 26).</w:t>
      </w:r>
    </w:p>
    <w:p w:rsidR="002E340A" w:rsidRPr="002E340A" w:rsidRDefault="002E340A" w:rsidP="002E340A">
      <w:pPr>
        <w:pStyle w:val="a3"/>
        <w:shd w:val="clear" w:color="auto" w:fill="FFFFFF"/>
        <w:spacing w:line="360" w:lineRule="auto"/>
        <w:ind w:left="72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2E340A" w:rsidRPr="002E340A" w:rsidRDefault="002E340A" w:rsidP="002E340A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E340A">
        <w:rPr>
          <w:color w:val="000000"/>
          <w:sz w:val="28"/>
          <w:szCs w:val="28"/>
        </w:rPr>
        <w:t>При наличии оснований и по ходатайству родителей или органа опеки и по</w:t>
      </w:r>
      <w:r w:rsidRPr="002E340A">
        <w:rPr>
          <w:color w:val="000000"/>
          <w:sz w:val="28"/>
          <w:szCs w:val="28"/>
        </w:rPr>
        <w:softHyphen/>
        <w:t>печительства суд может ограничить или лишить несовершеннолетнего в возрасте от 14 до 18 лет права самостоятельно распоряжаться заработком, стипендией или другими доходами, за исключением случаев, когда несовершеннолетний, достиг</w:t>
      </w:r>
      <w:r w:rsidRPr="002E340A">
        <w:rPr>
          <w:color w:val="000000"/>
          <w:sz w:val="28"/>
          <w:szCs w:val="28"/>
        </w:rPr>
        <w:softHyphen/>
        <w:t>ший 16 лет, объявлен полностью дееспособным в связи с работой по трудовому договору или занятием предпринимательской деятельностью (Гражданский ко</w:t>
      </w:r>
      <w:r w:rsidRPr="002E340A">
        <w:rPr>
          <w:color w:val="000000"/>
          <w:sz w:val="28"/>
          <w:szCs w:val="28"/>
        </w:rPr>
        <w:softHyphen/>
        <w:t>декс, ст. 26).</w:t>
      </w:r>
    </w:p>
    <w:p w:rsidR="002E340A" w:rsidRDefault="002E340A" w:rsidP="002E340A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2E340A" w:rsidRPr="002E340A" w:rsidRDefault="002E340A" w:rsidP="002E340A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E340A">
        <w:rPr>
          <w:color w:val="000000"/>
          <w:sz w:val="28"/>
          <w:szCs w:val="28"/>
        </w:rPr>
        <w:t>За детей в возрасте до 14 лет сделки от их имени совершают только их ро</w:t>
      </w:r>
      <w:r w:rsidRPr="002E340A">
        <w:rPr>
          <w:color w:val="000000"/>
          <w:sz w:val="28"/>
          <w:szCs w:val="28"/>
        </w:rPr>
        <w:softHyphen/>
        <w:t>дители или лица, их заменяющие. Малолетние дети в возрасте от 6 до 14 лет са</w:t>
      </w:r>
      <w:r w:rsidRPr="002E340A">
        <w:rPr>
          <w:color w:val="000000"/>
          <w:sz w:val="28"/>
          <w:szCs w:val="28"/>
        </w:rPr>
        <w:softHyphen/>
        <w:t>мостоятельно совершают только мелкие бытовые сделки и распоряжаются средствами, предоставленными им родителями или другими лицами для определен</w:t>
      </w:r>
      <w:r w:rsidRPr="002E340A">
        <w:rPr>
          <w:color w:val="000000"/>
          <w:sz w:val="28"/>
          <w:szCs w:val="28"/>
        </w:rPr>
        <w:softHyphen/>
        <w:t>ных целей или для свободного распоряжения (карманные деньги) (Гражданский кодекс, ст. 28).</w:t>
      </w:r>
    </w:p>
    <w:p w:rsidR="008A731C" w:rsidRPr="002E340A" w:rsidRDefault="008A731C">
      <w:pPr>
        <w:rPr>
          <w:rFonts w:ascii="Times New Roman" w:hAnsi="Times New Roman" w:cs="Times New Roman"/>
          <w:sz w:val="28"/>
          <w:szCs w:val="28"/>
        </w:rPr>
      </w:pPr>
    </w:p>
    <w:sectPr w:rsidR="008A731C" w:rsidRPr="002E340A" w:rsidSect="002E340A">
      <w:pgSz w:w="11906" w:h="16838"/>
      <w:pgMar w:top="1134" w:right="850" w:bottom="709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51A3D"/>
    <w:multiLevelType w:val="hybridMultilevel"/>
    <w:tmpl w:val="529C9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40A"/>
    <w:rsid w:val="00072EBF"/>
    <w:rsid w:val="002E340A"/>
    <w:rsid w:val="005A7B8F"/>
    <w:rsid w:val="008A731C"/>
    <w:rsid w:val="00A40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340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340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Соц. педагог</cp:lastModifiedBy>
  <cp:revision>3</cp:revision>
  <dcterms:created xsi:type="dcterms:W3CDTF">2012-11-21T15:47:00Z</dcterms:created>
  <dcterms:modified xsi:type="dcterms:W3CDTF">2015-04-09T11:20:00Z</dcterms:modified>
</cp:coreProperties>
</file>