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C" w:rsidRDefault="00CF2ADC" w:rsidP="00F0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ПРОГРАММЫ РАЗВИТИЯ </w:t>
      </w: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ГИМНАЗИИ № 2 </w:t>
      </w: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2012 году</w:t>
      </w: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</w:p>
    <w:p w:rsidR="00CF2ADC" w:rsidRDefault="00CF2ADC" w:rsidP="00A926F9">
      <w:pPr>
        <w:jc w:val="both"/>
        <w:rPr>
          <w:sz w:val="28"/>
          <w:szCs w:val="28"/>
        </w:rPr>
      </w:pPr>
      <w:r w:rsidRPr="00A926F9">
        <w:rPr>
          <w:sz w:val="28"/>
          <w:szCs w:val="28"/>
        </w:rPr>
        <w:tab/>
        <w:t>С целью реализации программы</w:t>
      </w:r>
      <w:r>
        <w:rPr>
          <w:sz w:val="28"/>
          <w:szCs w:val="28"/>
        </w:rPr>
        <w:t xml:space="preserve"> развития муниципального бюджетного общеобразовательного учреждения гимназии № 2 в 2012 году была проведена серьёзная работа.</w:t>
      </w:r>
    </w:p>
    <w:p w:rsidR="00CF2ADC" w:rsidRDefault="00CF2ADC" w:rsidP="00546EE1">
      <w:pPr>
        <w:ind w:firstLine="708"/>
        <w:jc w:val="both"/>
        <w:rPr>
          <w:sz w:val="28"/>
          <w:szCs w:val="28"/>
        </w:rPr>
      </w:pPr>
      <w:r w:rsidRPr="00F046CF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с</w:t>
      </w:r>
      <w:r w:rsidRPr="00F046CF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F046CF">
        <w:rPr>
          <w:sz w:val="28"/>
          <w:szCs w:val="28"/>
        </w:rPr>
        <w:t xml:space="preserve"> деятельности учреждения по введению федеральных государственных образовательных стандартов начального общего образования</w:t>
      </w:r>
      <w:r>
        <w:rPr>
          <w:sz w:val="28"/>
          <w:szCs w:val="28"/>
        </w:rPr>
        <w:t xml:space="preserve"> была с</w:t>
      </w:r>
      <w:r w:rsidRPr="00F046CF">
        <w:rPr>
          <w:sz w:val="28"/>
          <w:szCs w:val="28"/>
        </w:rPr>
        <w:t>оздан</w:t>
      </w:r>
      <w:r>
        <w:rPr>
          <w:sz w:val="28"/>
          <w:szCs w:val="28"/>
        </w:rPr>
        <w:t xml:space="preserve">а и доработана </w:t>
      </w:r>
      <w:r w:rsidRPr="00F046CF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F046C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F046CF">
        <w:rPr>
          <w:sz w:val="28"/>
          <w:szCs w:val="28"/>
        </w:rPr>
        <w:t xml:space="preserve"> начального общего </w:t>
      </w:r>
      <w:r>
        <w:rPr>
          <w:sz w:val="28"/>
          <w:szCs w:val="28"/>
        </w:rPr>
        <w:t>образования, начата работа по созданию образовательной программы основного общего образования. Учебный план начального общего образования соответствует требованиям ФГОС, с целью развития интеллектуальных и творческих способностей детей, часы внеурочной деятельности в 1 и 2 классах распределены с привлечением ресурсов учреждений дополнительного образования.</w:t>
      </w:r>
    </w:p>
    <w:p w:rsidR="00CF2ADC" w:rsidRDefault="00CF2ADC" w:rsidP="0054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дополнительных платных образовательных услуг в 2011-2012 учебном году 110 человек посещали кружки по подготовке детей к школе, что п</w:t>
      </w:r>
      <w:r w:rsidRPr="00F046CF">
        <w:rPr>
          <w:sz w:val="28"/>
          <w:szCs w:val="28"/>
        </w:rPr>
        <w:t>озволи</w:t>
      </w:r>
      <w:r>
        <w:rPr>
          <w:sz w:val="28"/>
          <w:szCs w:val="28"/>
        </w:rPr>
        <w:t>ло</w:t>
      </w:r>
      <w:r w:rsidRPr="00F046CF">
        <w:rPr>
          <w:sz w:val="28"/>
          <w:szCs w:val="28"/>
        </w:rPr>
        <w:t xml:space="preserve"> смягчить проблемы адаптации будущих первоклассников</w:t>
      </w:r>
      <w:r>
        <w:rPr>
          <w:sz w:val="28"/>
          <w:szCs w:val="28"/>
        </w:rPr>
        <w:t>. Этому способствовала работа педагога-психолога и учителя-логопеда, которые проводили тренинги, индивидуальные беседы и консультации для первоклассников, их учителей и родителей.</w:t>
      </w:r>
    </w:p>
    <w:p w:rsidR="00CF2ADC" w:rsidRPr="000A4E66" w:rsidRDefault="00CF2ADC" w:rsidP="0054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проводится педагогическим коллективом по раннему выявлению детей с повышенным уровнем интеллектуального развития и творческой одарённости, что позволяет адресно</w:t>
      </w:r>
      <w:r w:rsidRPr="00DC41D2">
        <w:rPr>
          <w:sz w:val="28"/>
          <w:szCs w:val="28"/>
        </w:rPr>
        <w:t xml:space="preserve"> </w:t>
      </w:r>
      <w:r w:rsidRPr="00F046CF">
        <w:rPr>
          <w:sz w:val="28"/>
          <w:szCs w:val="28"/>
        </w:rPr>
        <w:t>развивать разнообразные способности учащихся</w:t>
      </w:r>
      <w:r>
        <w:rPr>
          <w:sz w:val="28"/>
          <w:szCs w:val="28"/>
        </w:rPr>
        <w:t xml:space="preserve">. В 2012 году проведён ежегодный интеллектуальный марафон, рейтинговые зачёты, фестивали детского творчества «Дыхание весны», «Во славу Родины любимой», </w:t>
      </w:r>
      <w:r w:rsidRPr="000A4E66">
        <w:rPr>
          <w:sz w:val="28"/>
          <w:szCs w:val="28"/>
        </w:rPr>
        <w:t xml:space="preserve">возросло количество участников дистанционных интеллектуальных олимпиад и конкурсов. </w:t>
      </w:r>
    </w:p>
    <w:p w:rsidR="00CF2ADC" w:rsidRDefault="00CF2ADC" w:rsidP="000A4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минувшем учебном году гимназия продолжила участвовать 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>Национальной образовательной программе</w:t>
      </w:r>
      <w:r>
        <w:rPr>
          <w:sz w:val="28"/>
          <w:szCs w:val="28"/>
        </w:rPr>
        <w:t xml:space="preserve"> «Интеллектуально-творческий потенциал России» (г. Обнинск);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международной заочной олимпиаде </w:t>
      </w:r>
      <w:r>
        <w:rPr>
          <w:b/>
          <w:bCs/>
          <w:i/>
          <w:iCs/>
          <w:sz w:val="28"/>
          <w:szCs w:val="28"/>
        </w:rPr>
        <w:t>«Британский бульдог;</w:t>
      </w:r>
      <w:r>
        <w:rPr>
          <w:sz w:val="28"/>
          <w:szCs w:val="28"/>
        </w:rPr>
        <w:t xml:space="preserve"> 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международном конкурсе-игре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«Золотое руно»;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>Молодёжном чемпионате (г. Пермь);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дистанционной олимпиаде «Интеллект» (г. Ставрополь);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дистанционной олимпиаде </w:t>
      </w:r>
      <w:r>
        <w:rPr>
          <w:b/>
          <w:bCs/>
          <w:i/>
          <w:iCs/>
          <w:sz w:val="28"/>
          <w:szCs w:val="28"/>
        </w:rPr>
        <w:t>«Инфознайка»;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Международном конкурсе-игре </w:t>
      </w:r>
      <w:r>
        <w:rPr>
          <w:b/>
          <w:bCs/>
          <w:i/>
          <w:iCs/>
          <w:sz w:val="28"/>
          <w:szCs w:val="28"/>
        </w:rPr>
        <w:t>«Русский медвежонок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– языкознание для всех»; 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международном математическом конкурсе-игре </w:t>
      </w:r>
      <w:r>
        <w:rPr>
          <w:b/>
          <w:bCs/>
          <w:i/>
          <w:iCs/>
          <w:sz w:val="28"/>
          <w:szCs w:val="28"/>
        </w:rPr>
        <w:t>«Кенгуру»,</w:t>
      </w:r>
      <w:r>
        <w:rPr>
          <w:sz w:val="28"/>
          <w:szCs w:val="28"/>
        </w:rPr>
        <w:t xml:space="preserve">  </w:t>
      </w:r>
    </w:p>
    <w:p w:rsidR="00CF2ADC" w:rsidRDefault="00CF2ADC" w:rsidP="000A4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олимпиаде,  проводимой «Центром поддержки талантливой молодёжи» (г. Бийск) выпускников </w:t>
      </w:r>
    </w:p>
    <w:p w:rsidR="00CF2ADC" w:rsidRDefault="00CF2ADC" w:rsidP="000A4E66">
      <w:pPr>
        <w:jc w:val="both"/>
        <w:rPr>
          <w:sz w:val="28"/>
          <w:szCs w:val="28"/>
        </w:rPr>
      </w:pPr>
      <w:r w:rsidRPr="003C43AE">
        <w:rPr>
          <w:b/>
          <w:bCs/>
          <w:i/>
          <w:iCs/>
          <w:sz w:val="28"/>
          <w:szCs w:val="28"/>
        </w:rPr>
        <w:t>приняли участие 2370 работ наших учеников</w:t>
      </w:r>
      <w:r>
        <w:rPr>
          <w:sz w:val="28"/>
          <w:szCs w:val="28"/>
        </w:rPr>
        <w:t>, 92 из них стали победителями, 53 призёрами.</w:t>
      </w:r>
    </w:p>
    <w:p w:rsidR="00CF2ADC" w:rsidRPr="005324BE" w:rsidRDefault="00CF2ADC" w:rsidP="00546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2011-2012 года гимназия в очередной раз стала лауреатом Национального образовательного проекта «Интеллектуально-творческий  </w:t>
      </w:r>
      <w:r w:rsidRPr="005324BE">
        <w:rPr>
          <w:sz w:val="28"/>
          <w:szCs w:val="28"/>
        </w:rPr>
        <w:t>потенциал России». Продолжена работа по созданию «портфолио».</w:t>
      </w:r>
    </w:p>
    <w:p w:rsidR="00CF2ADC" w:rsidRPr="005324BE" w:rsidRDefault="00CF2ADC" w:rsidP="00AE04F0">
      <w:pPr>
        <w:pStyle w:val="BodyTextIndent"/>
        <w:ind w:firstLine="708"/>
        <w:rPr>
          <w:rFonts w:ascii="Times New Roman" w:hAnsi="Times New Roman" w:cs="Times New Roman"/>
        </w:rPr>
      </w:pPr>
      <w:r w:rsidRPr="005324BE">
        <w:rPr>
          <w:rFonts w:ascii="Times New Roman" w:hAnsi="Times New Roman" w:cs="Times New Roman"/>
        </w:rPr>
        <w:t xml:space="preserve">В городских </w:t>
      </w:r>
      <w:r w:rsidRPr="005324BE">
        <w:rPr>
          <w:rFonts w:ascii="Times New Roman" w:hAnsi="Times New Roman" w:cs="Times New Roman"/>
          <w:b/>
          <w:bCs/>
          <w:i/>
          <w:iCs/>
        </w:rPr>
        <w:t>предметных олимпиадах</w:t>
      </w:r>
      <w:r w:rsidRPr="005324BE">
        <w:rPr>
          <w:rFonts w:ascii="Times New Roman" w:hAnsi="Times New Roman" w:cs="Times New Roman"/>
          <w:b/>
          <w:bCs/>
        </w:rPr>
        <w:t xml:space="preserve"> </w:t>
      </w:r>
      <w:r w:rsidRPr="005324BE">
        <w:rPr>
          <w:rFonts w:ascii="Times New Roman" w:hAnsi="Times New Roman" w:cs="Times New Roman"/>
        </w:rPr>
        <w:t xml:space="preserve">учащиеся гимназии заняли 47 первых мест, 43 призовых, обеспечив гимназии первое командное место. </w:t>
      </w:r>
    </w:p>
    <w:p w:rsidR="00CF2ADC" w:rsidRPr="005324BE" w:rsidRDefault="00CF2ADC" w:rsidP="00AE04F0">
      <w:pPr>
        <w:pStyle w:val="BodyTextIndent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5324BE">
        <w:rPr>
          <w:rFonts w:ascii="Times New Roman" w:hAnsi="Times New Roman" w:cs="Times New Roman"/>
        </w:rPr>
        <w:t xml:space="preserve">На краевом этапе Всероссийской олимпиады школьников старшеклассники заняли 15 призовых мест, из них 2 первых, показав один из лучших результатов в крае: </w:t>
      </w:r>
      <w:r w:rsidRPr="005324B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2ADC" w:rsidRPr="000C6CA1" w:rsidRDefault="00CF2ADC" w:rsidP="00AE04F0">
      <w:pPr>
        <w:pStyle w:val="BodyTextIndent"/>
        <w:ind w:firstLine="708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495"/>
        <w:gridCol w:w="1054"/>
        <w:gridCol w:w="1772"/>
        <w:gridCol w:w="1793"/>
        <w:gridCol w:w="1750"/>
      </w:tblGrid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95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Александра</w:t>
            </w:r>
          </w:p>
        </w:tc>
        <w:tc>
          <w:tcPr>
            <w:tcW w:w="1054" w:type="dxa"/>
            <w:vMerge w:val="restart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Гатальская О.А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А.В.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О.А.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Улезко О.К.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Мусаелян Арам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9-в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Димент Е.Б.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Третинникова Анастасия 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  <w:vMerge w:val="restart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О.А.</w:t>
            </w:r>
          </w:p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Олеся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Кристина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  <w:vMerge w:val="restart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Соловых Н.Н.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Назина Анжелика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9-В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Гололобова Александра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Полина 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</w:t>
            </w:r>
          </w:p>
        </w:tc>
        <w:tc>
          <w:tcPr>
            <w:tcW w:w="1772" w:type="dxa"/>
            <w:vMerge w:val="restart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</w:p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С.В.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Полина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  <w:vMerge w:val="restart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Михитарьянц Надежда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 за 9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0" w:type="auto"/>
            <w:vMerge/>
            <w:vAlign w:val="center"/>
          </w:tcPr>
          <w:p w:rsidR="00CF2ADC" w:rsidRDefault="00CF2ADC" w:rsidP="003D4559">
            <w:pPr>
              <w:rPr>
                <w:sz w:val="28"/>
                <w:szCs w:val="28"/>
              </w:rPr>
            </w:pP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Баймакова Юлия 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Алексина Е.Ю.</w:t>
            </w:r>
          </w:p>
        </w:tc>
      </w:tr>
      <w:tr w:rsidR="00CF2ADC">
        <w:tc>
          <w:tcPr>
            <w:tcW w:w="707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5" w:type="dxa"/>
          </w:tcPr>
          <w:p w:rsidR="00CF2ADC" w:rsidRDefault="00CF2ADC" w:rsidP="003D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Татевосян Роман </w:t>
            </w:r>
          </w:p>
        </w:tc>
        <w:tc>
          <w:tcPr>
            <w:tcW w:w="1054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772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93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750" w:type="dxa"/>
          </w:tcPr>
          <w:p w:rsidR="00CF2ADC" w:rsidRDefault="00CF2ADC" w:rsidP="003D4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</w:tbl>
    <w:p w:rsidR="00CF2ADC" w:rsidRDefault="00CF2ADC" w:rsidP="00AE04F0">
      <w:pPr>
        <w:jc w:val="both"/>
        <w:rPr>
          <w:sz w:val="28"/>
          <w:szCs w:val="28"/>
        </w:rPr>
      </w:pPr>
    </w:p>
    <w:p w:rsidR="00CF2ADC" w:rsidRDefault="00CF2ADC" w:rsidP="00AE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заключительном этапе Всероссийской олимпиады школьников приняли участие Горохова А., Иванова П., Третинникова А., Назина А., Кузнецова К.  Горохова Александра принимала участие сразу в трёх олимпиадах (литература, география, английский язык), стала победителем Всероссийской олимпиады по литературе. </w:t>
      </w:r>
    </w:p>
    <w:p w:rsidR="00CF2ADC" w:rsidRDefault="00CF2ADC" w:rsidP="00AE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Горохова А. вторично получила грант Президента в рамках реализации Программы «Одарённые дети России».</w:t>
      </w:r>
    </w:p>
    <w:p w:rsidR="00CF2ADC" w:rsidRDefault="00CF2ADC" w:rsidP="000A4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</w:t>
      </w:r>
      <w:r w:rsidRPr="00F046CF">
        <w:rPr>
          <w:sz w:val="28"/>
          <w:szCs w:val="28"/>
        </w:rPr>
        <w:t>спешн</w:t>
      </w:r>
      <w:r>
        <w:rPr>
          <w:sz w:val="28"/>
          <w:szCs w:val="28"/>
        </w:rPr>
        <w:t>ой</w:t>
      </w:r>
      <w:r w:rsidRPr="00F046CF">
        <w:rPr>
          <w:sz w:val="28"/>
          <w:szCs w:val="28"/>
        </w:rPr>
        <w:t xml:space="preserve"> социализаци</w:t>
      </w:r>
      <w:r>
        <w:rPr>
          <w:sz w:val="28"/>
          <w:szCs w:val="28"/>
        </w:rPr>
        <w:t>и</w:t>
      </w:r>
      <w:r w:rsidRPr="00F046CF">
        <w:rPr>
          <w:sz w:val="28"/>
          <w:szCs w:val="28"/>
        </w:rPr>
        <w:t xml:space="preserve"> личности, осмысленно</w:t>
      </w:r>
      <w:r>
        <w:rPr>
          <w:sz w:val="28"/>
          <w:szCs w:val="28"/>
        </w:rPr>
        <w:t>го</w:t>
      </w:r>
      <w:r w:rsidRPr="00F046CF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F046CF">
        <w:rPr>
          <w:sz w:val="28"/>
          <w:szCs w:val="28"/>
        </w:rPr>
        <w:t xml:space="preserve"> самоопределени</w:t>
      </w:r>
      <w:r>
        <w:rPr>
          <w:sz w:val="28"/>
          <w:szCs w:val="28"/>
        </w:rPr>
        <w:t>я</w:t>
      </w:r>
      <w:r w:rsidRPr="00EC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большая </w:t>
      </w:r>
      <w:r w:rsidRPr="00F046CF">
        <w:rPr>
          <w:sz w:val="28"/>
          <w:szCs w:val="28"/>
        </w:rPr>
        <w:t>профориентаци</w:t>
      </w:r>
      <w:r>
        <w:rPr>
          <w:sz w:val="28"/>
          <w:szCs w:val="28"/>
        </w:rPr>
        <w:t>онная работа:</w:t>
      </w:r>
      <w:r w:rsidRPr="00B03614">
        <w:rPr>
          <w:sz w:val="28"/>
          <w:szCs w:val="28"/>
        </w:rPr>
        <w:t xml:space="preserve"> </w:t>
      </w:r>
    </w:p>
    <w:p w:rsidR="00CF2ADC" w:rsidRDefault="00CF2ADC" w:rsidP="00B0361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03614">
        <w:rPr>
          <w:sz w:val="28"/>
          <w:szCs w:val="28"/>
        </w:rPr>
        <w:t>психологические обследования;</w:t>
      </w:r>
    </w:p>
    <w:p w:rsidR="00CF2ADC" w:rsidRDefault="00CF2ADC" w:rsidP="001628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6286E">
        <w:rPr>
          <w:sz w:val="28"/>
          <w:szCs w:val="28"/>
        </w:rPr>
        <w:t xml:space="preserve">тренинги; </w:t>
      </w:r>
    </w:p>
    <w:p w:rsidR="00CF2ADC" w:rsidRPr="0016286E" w:rsidRDefault="00CF2ADC" w:rsidP="001628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6286E">
        <w:rPr>
          <w:sz w:val="28"/>
          <w:szCs w:val="28"/>
        </w:rPr>
        <w:t>посещение ярмарки учебных мест</w:t>
      </w:r>
      <w:r>
        <w:rPr>
          <w:sz w:val="28"/>
          <w:szCs w:val="28"/>
        </w:rPr>
        <w:t>;</w:t>
      </w:r>
    </w:p>
    <w:p w:rsidR="00CF2ADC" w:rsidRDefault="00CF2ADC" w:rsidP="000A4E6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6286E">
        <w:rPr>
          <w:sz w:val="28"/>
          <w:szCs w:val="28"/>
        </w:rPr>
        <w:t>в</w:t>
      </w:r>
      <w:r>
        <w:rPr>
          <w:sz w:val="28"/>
          <w:szCs w:val="28"/>
        </w:rPr>
        <w:t>стречи с представителями вузов;</w:t>
      </w:r>
    </w:p>
    <w:p w:rsidR="00CF2ADC" w:rsidRDefault="00CF2ADC" w:rsidP="000A4E6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6286E">
        <w:rPr>
          <w:sz w:val="28"/>
          <w:szCs w:val="28"/>
        </w:rPr>
        <w:t>участие в межвузовских олимпиадах</w:t>
      </w:r>
      <w:r>
        <w:rPr>
          <w:sz w:val="28"/>
          <w:szCs w:val="28"/>
        </w:rPr>
        <w:t xml:space="preserve"> («Ломоносов», «Я покоряю Воробьёвы горы», СПбУ, БГТУ и др.)</w:t>
      </w:r>
      <w:r w:rsidRPr="0016286E">
        <w:rPr>
          <w:sz w:val="28"/>
          <w:szCs w:val="28"/>
        </w:rPr>
        <w:t>;</w:t>
      </w:r>
    </w:p>
    <w:p w:rsidR="00CF2ADC" w:rsidRDefault="00CF2ADC" w:rsidP="0095116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51162">
        <w:rPr>
          <w:sz w:val="28"/>
          <w:szCs w:val="28"/>
        </w:rPr>
        <w:t>сотрудничество с ПГЛУ</w:t>
      </w:r>
      <w:r w:rsidRPr="00951162">
        <w:rPr>
          <w:b/>
          <w:bCs/>
          <w:sz w:val="28"/>
          <w:szCs w:val="28"/>
        </w:rPr>
        <w:t xml:space="preserve">. </w:t>
      </w:r>
      <w:r w:rsidRPr="00951162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</w:t>
      </w:r>
      <w:r w:rsidRPr="00951162">
        <w:rPr>
          <w:sz w:val="28"/>
          <w:szCs w:val="28"/>
        </w:rPr>
        <w:t xml:space="preserve">28 старшеклассников продолжили обучение в Школе переводчиков (занятия проводят преподаватели ПГЛУ дистанционно), 11 получили Сертификаты ПГЛУ, причём 3 – по английскому и немецкому языкам.  5 старшеклассников подготовили научные работы, с которыми успешно выступили на Региональной межвузовской </w:t>
      </w:r>
      <w:r>
        <w:rPr>
          <w:sz w:val="28"/>
          <w:szCs w:val="28"/>
        </w:rPr>
        <w:t>научно-практической конференции</w:t>
      </w:r>
      <w:r w:rsidRPr="00951162">
        <w:rPr>
          <w:sz w:val="28"/>
          <w:szCs w:val="28"/>
        </w:rPr>
        <w:t xml:space="preserve"> студентов, аспирантов и молодых учёных «Молодая наука – 2012», их работы были опубликованы в сборнике конференц</w:t>
      </w:r>
      <w:r>
        <w:rPr>
          <w:sz w:val="28"/>
          <w:szCs w:val="28"/>
        </w:rPr>
        <w:t>ии.  Яковенко П. получила Ди</w:t>
      </w:r>
      <w:r w:rsidRPr="00951162">
        <w:rPr>
          <w:sz w:val="28"/>
          <w:szCs w:val="28"/>
        </w:rPr>
        <w:t xml:space="preserve">плом </w:t>
      </w:r>
      <w:r w:rsidRPr="00951162">
        <w:rPr>
          <w:sz w:val="28"/>
          <w:szCs w:val="28"/>
          <w:lang w:val="en-US"/>
        </w:rPr>
        <w:t>II</w:t>
      </w:r>
      <w:r w:rsidRPr="00951162">
        <w:rPr>
          <w:sz w:val="28"/>
          <w:szCs w:val="28"/>
        </w:rPr>
        <w:t xml:space="preserve"> степени.</w:t>
      </w:r>
    </w:p>
    <w:p w:rsidR="00CF2ADC" w:rsidRPr="00AE04F0" w:rsidRDefault="00CF2ADC" w:rsidP="00AE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AE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F046CF">
        <w:rPr>
          <w:sz w:val="28"/>
          <w:szCs w:val="28"/>
        </w:rPr>
        <w:t>самостоятельн</w:t>
      </w:r>
      <w:r>
        <w:rPr>
          <w:sz w:val="28"/>
          <w:szCs w:val="28"/>
        </w:rPr>
        <w:t>ой</w:t>
      </w:r>
      <w:r w:rsidRPr="00F046CF">
        <w:rPr>
          <w:sz w:val="28"/>
          <w:szCs w:val="28"/>
        </w:rPr>
        <w:t xml:space="preserve"> мыслительн</w:t>
      </w:r>
      <w:r>
        <w:rPr>
          <w:sz w:val="28"/>
          <w:szCs w:val="28"/>
        </w:rPr>
        <w:t>ой</w:t>
      </w:r>
      <w:r w:rsidRPr="00F046CF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</w:t>
      </w:r>
      <w:r w:rsidRPr="00F046CF">
        <w:rPr>
          <w:sz w:val="28"/>
          <w:szCs w:val="28"/>
        </w:rPr>
        <w:t xml:space="preserve"> учащихся, развити</w:t>
      </w:r>
      <w:r>
        <w:rPr>
          <w:sz w:val="28"/>
          <w:szCs w:val="28"/>
        </w:rPr>
        <w:t>я</w:t>
      </w:r>
      <w:r w:rsidRPr="00F046CF">
        <w:rPr>
          <w:sz w:val="28"/>
          <w:szCs w:val="28"/>
        </w:rPr>
        <w:t xml:space="preserve"> навыков коллективного труда</w:t>
      </w:r>
      <w:r>
        <w:rPr>
          <w:sz w:val="28"/>
          <w:szCs w:val="28"/>
        </w:rPr>
        <w:t xml:space="preserve"> большое внимание уделяется проектной методики как в урочной, так и во внеклассной деятельности. В марте 2012 года на высоком уровне в гимназии прошла научно-практическая конференция старшеклассников «Уж</w:t>
      </w:r>
      <w:r w:rsidRPr="004C73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постоим мы головою за Родину свою», посвящённая 200-летию Отечественной войны 1812 года.</w:t>
      </w:r>
    </w:p>
    <w:p w:rsidR="00CF2ADC" w:rsidRDefault="00CF2ADC" w:rsidP="00850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участвуют гимназисты в городских и краевых мероприятиях со своими работами. Так, в 2012 году </w:t>
      </w:r>
    </w:p>
    <w:p w:rsidR="00CF2ADC" w:rsidRPr="00850DCD" w:rsidRDefault="00CF2ADC" w:rsidP="00850DCD">
      <w:pPr>
        <w:pStyle w:val="ListParagraph"/>
        <w:numPr>
          <w:ilvl w:val="0"/>
          <w:numId w:val="5"/>
        </w:numPr>
        <w:ind w:firstLine="540"/>
        <w:jc w:val="both"/>
      </w:pPr>
      <w:r w:rsidRPr="00850DCD">
        <w:rPr>
          <w:sz w:val="28"/>
          <w:szCs w:val="28"/>
        </w:rPr>
        <w:t>Чуприна М. (10-А) занял второе место в конкурсе проектов «Защита природы»;</w:t>
      </w:r>
    </w:p>
    <w:p w:rsidR="00CF2ADC" w:rsidRPr="00850DCD" w:rsidRDefault="00CF2ADC" w:rsidP="00850DCD">
      <w:pPr>
        <w:pStyle w:val="ListParagraph"/>
        <w:numPr>
          <w:ilvl w:val="0"/>
          <w:numId w:val="5"/>
        </w:numPr>
        <w:ind w:firstLine="540"/>
        <w:jc w:val="both"/>
        <w:rPr>
          <w:rStyle w:val="apple-style-span"/>
        </w:rPr>
      </w:pPr>
      <w:r w:rsidRPr="00850DCD">
        <w:rPr>
          <w:sz w:val="28"/>
          <w:szCs w:val="28"/>
        </w:rPr>
        <w:t>Назыкова Т. (11-А) заняла 3 место в к</w:t>
      </w:r>
      <w:r w:rsidRPr="00850DCD">
        <w:rPr>
          <w:rStyle w:val="apple-style-span"/>
          <w:color w:val="000000"/>
          <w:sz w:val="28"/>
          <w:szCs w:val="28"/>
          <w:shd w:val="clear" w:color="auto" w:fill="FFFFFF"/>
        </w:rPr>
        <w:t>раевом фестивале графики и анимации «Зеленое яблоко»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CF2ADC" w:rsidRPr="00850DCD" w:rsidRDefault="00CF2ADC" w:rsidP="00850DCD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850DCD">
        <w:rPr>
          <w:sz w:val="28"/>
          <w:szCs w:val="28"/>
        </w:rPr>
        <w:t>Доценко Ольга (11-А) стала победителем конкурса «Мисс Осень города Георгиевска» в номинации «Мисс Интеллект» и участницей городского «</w:t>
      </w:r>
      <w:r w:rsidRPr="00850DCD">
        <w:rPr>
          <w:sz w:val="28"/>
          <w:szCs w:val="28"/>
          <w:lang w:val="en-US"/>
        </w:rPr>
        <w:t>IQ</w:t>
      </w:r>
      <w:r w:rsidRPr="00850DCD">
        <w:rPr>
          <w:sz w:val="28"/>
          <w:szCs w:val="28"/>
        </w:rPr>
        <w:t xml:space="preserve"> бала»;</w:t>
      </w:r>
    </w:p>
    <w:p w:rsidR="00CF2ADC" w:rsidRDefault="00CF2ADC" w:rsidP="00850DCD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850DCD">
        <w:rPr>
          <w:sz w:val="28"/>
          <w:szCs w:val="28"/>
        </w:rPr>
        <w:t>Аванесян М. (9-В) стала победителем городского конкурса пре</w:t>
      </w:r>
      <w:r>
        <w:rPr>
          <w:sz w:val="28"/>
          <w:szCs w:val="28"/>
        </w:rPr>
        <w:t>зентаций «Здоровый образ жизни»;</w:t>
      </w:r>
    </w:p>
    <w:p w:rsidR="00CF2ADC" w:rsidRDefault="00CF2ADC" w:rsidP="00DE19F6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DE19F6">
        <w:rPr>
          <w:sz w:val="28"/>
          <w:szCs w:val="28"/>
        </w:rPr>
        <w:t>Макровский Р. (3-В) занял 1 место в номинации «Фотография» «Моя семья», в городском этапе краевого  конкурса творческих работ среди учащейся молодежи «Имею право…»</w:t>
      </w:r>
      <w:r>
        <w:rPr>
          <w:sz w:val="28"/>
          <w:szCs w:val="28"/>
        </w:rPr>
        <w:t>;</w:t>
      </w:r>
    </w:p>
    <w:p w:rsidR="00CF2ADC" w:rsidRDefault="00CF2ADC" w:rsidP="00DE19F6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DE19F6">
        <w:rPr>
          <w:sz w:val="28"/>
          <w:szCs w:val="28"/>
        </w:rPr>
        <w:t>Ярикова Я. (6-Б) – 1 место в номинации «Стихотворение»;</w:t>
      </w:r>
    </w:p>
    <w:p w:rsidR="00CF2ADC" w:rsidRPr="00DE19F6" w:rsidRDefault="00CF2ADC" w:rsidP="00DE19F6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19F6">
        <w:rPr>
          <w:sz w:val="28"/>
          <w:szCs w:val="28"/>
        </w:rPr>
        <w:t xml:space="preserve"> конкурсе декоративно-прикладного творчества «Искусство юных мастеров» </w:t>
      </w:r>
      <w:r>
        <w:rPr>
          <w:sz w:val="28"/>
          <w:szCs w:val="28"/>
        </w:rPr>
        <w:t>в номинации</w:t>
      </w:r>
      <w:r w:rsidRPr="00DE19F6">
        <w:rPr>
          <w:sz w:val="28"/>
          <w:szCs w:val="28"/>
        </w:rPr>
        <w:t xml:space="preserve"> «Художественные ремесла» Мякинина Анастасия (6-Б класс) </w:t>
      </w:r>
      <w:r>
        <w:rPr>
          <w:sz w:val="28"/>
          <w:szCs w:val="28"/>
        </w:rPr>
        <w:t xml:space="preserve">заняла </w:t>
      </w:r>
      <w:r w:rsidRPr="00DE19F6">
        <w:rPr>
          <w:sz w:val="28"/>
          <w:szCs w:val="28"/>
        </w:rPr>
        <w:t>2 место</w:t>
      </w:r>
      <w:r>
        <w:rPr>
          <w:sz w:val="28"/>
          <w:szCs w:val="28"/>
        </w:rPr>
        <w:t>;</w:t>
      </w:r>
      <w:r w:rsidRPr="00DE19F6">
        <w:rPr>
          <w:sz w:val="28"/>
          <w:szCs w:val="28"/>
        </w:rPr>
        <w:t xml:space="preserve"> Нечаева Мария (6-А класс) 3 место</w:t>
      </w:r>
      <w:r>
        <w:rPr>
          <w:sz w:val="28"/>
          <w:szCs w:val="28"/>
        </w:rPr>
        <w:t xml:space="preserve">; </w:t>
      </w:r>
      <w:r w:rsidRPr="00DE19F6">
        <w:rPr>
          <w:sz w:val="28"/>
          <w:szCs w:val="28"/>
        </w:rPr>
        <w:t>Семина Ксения (</w:t>
      </w:r>
      <w:r>
        <w:rPr>
          <w:sz w:val="28"/>
          <w:szCs w:val="28"/>
        </w:rPr>
        <w:t>8</w:t>
      </w:r>
      <w:r w:rsidRPr="00DE19F6">
        <w:rPr>
          <w:sz w:val="28"/>
          <w:szCs w:val="28"/>
        </w:rPr>
        <w:t>-Б класс)</w:t>
      </w:r>
      <w:r>
        <w:rPr>
          <w:sz w:val="28"/>
          <w:szCs w:val="28"/>
        </w:rPr>
        <w:t xml:space="preserve"> – </w:t>
      </w:r>
      <w:r w:rsidRPr="00DE19F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E19F6">
        <w:rPr>
          <w:sz w:val="28"/>
          <w:szCs w:val="28"/>
        </w:rPr>
        <w:t>место</w:t>
      </w:r>
      <w:r>
        <w:rPr>
          <w:sz w:val="28"/>
          <w:szCs w:val="28"/>
        </w:rPr>
        <w:t>;</w:t>
      </w:r>
    </w:p>
    <w:p w:rsidR="00CF2ADC" w:rsidRPr="00850DCD" w:rsidRDefault="00CF2ADC" w:rsidP="00850DCD">
      <w:pPr>
        <w:pStyle w:val="ListParagraph"/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городской экологической викторине «В мире птиц»,  посвященной Дню птиц, команда гимназии заняла 3 место в городе и др.</w:t>
      </w:r>
    </w:p>
    <w:p w:rsidR="00CF2ADC" w:rsidRDefault="00CF2ADC" w:rsidP="00850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Семиклассники под руководством учителя биологии Димент Е.Б. приняли участие в городском конкурсе презентаций «Мир заповедной природы», в экологической акции «За реки, воду и жизнь», посвящённой Дню действий в защиту рек, воды и жизни. </w:t>
      </w:r>
    </w:p>
    <w:p w:rsidR="00CF2ADC" w:rsidRDefault="00CF2ADC" w:rsidP="00850DCD">
      <w:pPr>
        <w:ind w:firstLine="540"/>
        <w:jc w:val="both"/>
        <w:rPr>
          <w:sz w:val="28"/>
          <w:szCs w:val="28"/>
        </w:rPr>
      </w:pPr>
      <w:r w:rsidRPr="00F046CF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с</w:t>
      </w:r>
      <w:r w:rsidRPr="00F046CF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F046CF">
        <w:rPr>
          <w:sz w:val="28"/>
          <w:szCs w:val="28"/>
        </w:rPr>
        <w:t xml:space="preserve"> системы мониторинга качества образования учащихся</w:t>
      </w:r>
      <w:r>
        <w:rPr>
          <w:sz w:val="28"/>
          <w:szCs w:val="28"/>
        </w:rPr>
        <w:t xml:space="preserve"> в 2012 году начата работа по созданию информационно-аналитической службы, что</w:t>
      </w:r>
      <w:r w:rsidRPr="00DE19F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046CF">
        <w:rPr>
          <w:sz w:val="28"/>
          <w:szCs w:val="28"/>
        </w:rPr>
        <w:t>зволит создать полную картину развития индивидуальных особенностей учащихся</w:t>
      </w:r>
      <w:r>
        <w:rPr>
          <w:sz w:val="28"/>
          <w:szCs w:val="28"/>
        </w:rPr>
        <w:t>.</w:t>
      </w:r>
    </w:p>
    <w:p w:rsidR="00CF2ADC" w:rsidRDefault="00CF2ADC" w:rsidP="00850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Планомерная подготовка к государственной (итоговой) аттестации и единому государственному экзамену дала положительные результаты.</w:t>
      </w:r>
    </w:p>
    <w:p w:rsidR="00CF2ADC" w:rsidRDefault="00CF2ADC" w:rsidP="00FF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выпускники 9-х классов сдали обязательные предметы в новой форме с результативностью КЗ по русскому языку – 97 (93) %, по математике – 56 (88) %, по химии 100 %, по физике – 60 (83) %, по биологии 100 %; по истории – 100 %, по обществознанию – 50 %, по географии – 67 %. </w:t>
      </w:r>
    </w:p>
    <w:p w:rsidR="00CF2ADC" w:rsidRDefault="00CF2ADC" w:rsidP="00C6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11-х классов гимназии сдавали в 2011-2012 учебном году 13 предметов, средний балл по школе – 75, по сравнению с прошлым годом на 2 балла выше, не прошедших государственную (итоговую) аттестацию – 0 человек. </w:t>
      </w:r>
    </w:p>
    <w:p w:rsidR="00CF2ADC" w:rsidRPr="000C6CA1" w:rsidRDefault="00CF2ADC" w:rsidP="00C632CE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Средний балл: 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81(в прошлом году 81), (Лойко Т.И., Соломнишвили О.И),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– 55 (61,3), (Бендюкова Г.М., Чекунова Н.Г), 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французский язык – 89 (88,5) (Мартыненко С.В.),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география – 85 (77,5) (Елисеев А.В.),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 – 83 (65,5) (Соболева О.А., Соловых Н.Н.)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– 79 (77,2) (Гатальская О.А., Марченко Е.В.), 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78 (63) (Лойко Т.И., Соломнишвили О.И),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– 77 (84) (Полякова Г.А.),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биология – 76 (79) (Димент Е.Б.),</w:t>
      </w:r>
      <w:r w:rsidRPr="000B6A19">
        <w:rPr>
          <w:sz w:val="28"/>
          <w:szCs w:val="28"/>
        </w:rPr>
        <w:t xml:space="preserve"> 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– 76 (74,1) (Алексина Е.Ю.),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– 75 (79,1) (Алексина Е.Ю.),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информатике и ИКТ – 73 (70),</w:t>
      </w:r>
    </w:p>
    <w:p w:rsidR="00CF2ADC" w:rsidRDefault="00CF2ADC" w:rsidP="00C632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физика – 52 (69,6) (Белозерцева Н.П. – Орлова Т.В.).</w:t>
      </w:r>
    </w:p>
    <w:p w:rsidR="00CF2ADC" w:rsidRDefault="00CF2ADC" w:rsidP="006A542A">
      <w:pPr>
        <w:jc w:val="both"/>
        <w:rPr>
          <w:sz w:val="28"/>
          <w:szCs w:val="28"/>
        </w:rPr>
      </w:pPr>
    </w:p>
    <w:p w:rsidR="00CF2ADC" w:rsidRDefault="00CF2ADC" w:rsidP="006A542A">
      <w:pPr>
        <w:jc w:val="both"/>
        <w:rPr>
          <w:sz w:val="28"/>
          <w:szCs w:val="28"/>
        </w:rPr>
      </w:pPr>
    </w:p>
    <w:p w:rsidR="00CF2ADC" w:rsidRDefault="00CF2ADC" w:rsidP="006A542A">
      <w:pPr>
        <w:jc w:val="both"/>
        <w:rPr>
          <w:sz w:val="28"/>
          <w:szCs w:val="28"/>
        </w:rPr>
      </w:pPr>
    </w:p>
    <w:p w:rsidR="00CF2ADC" w:rsidRDefault="00CF2ADC" w:rsidP="006A542A">
      <w:pPr>
        <w:jc w:val="both"/>
        <w:rPr>
          <w:sz w:val="28"/>
          <w:szCs w:val="28"/>
        </w:rPr>
      </w:pPr>
    </w:p>
    <w:p w:rsidR="00CF2ADC" w:rsidRDefault="00CF2ADC" w:rsidP="006A542A">
      <w:pPr>
        <w:jc w:val="both"/>
        <w:rPr>
          <w:sz w:val="28"/>
          <w:szCs w:val="28"/>
        </w:rPr>
      </w:pPr>
      <w:r w:rsidRPr="006A542A">
        <w:rPr>
          <w:sz w:val="28"/>
          <w:szCs w:val="28"/>
        </w:rPr>
        <w:object w:dxaOrig="715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7" o:title=""/>
          </v:shape>
          <o:OLEObject Type="Embed" ProgID="PowerPoint.Slide.8" ShapeID="_x0000_i1025" DrawAspect="Content" ObjectID="_1419408244" r:id="rId8"/>
        </w:object>
      </w:r>
    </w:p>
    <w:p w:rsidR="00CF2ADC" w:rsidRDefault="00CF2ADC" w:rsidP="00956556">
      <w:pPr>
        <w:ind w:firstLine="708"/>
        <w:jc w:val="both"/>
        <w:rPr>
          <w:sz w:val="28"/>
          <w:szCs w:val="28"/>
        </w:rPr>
      </w:pPr>
    </w:p>
    <w:p w:rsidR="00CF2ADC" w:rsidRPr="00956556" w:rsidRDefault="00CF2ADC" w:rsidP="00956556">
      <w:pPr>
        <w:ind w:firstLine="708"/>
        <w:jc w:val="both"/>
        <w:rPr>
          <w:sz w:val="28"/>
          <w:szCs w:val="28"/>
        </w:rPr>
      </w:pPr>
      <w:r w:rsidRPr="00956556">
        <w:rPr>
          <w:sz w:val="28"/>
          <w:szCs w:val="28"/>
        </w:rPr>
        <w:t>Успешная сдача Единого государственного экзамена позволила выпускникам поступить в лучшие вузы страны. 19 выпускников поступили в вузы Москвы, 8 – в вузы Санкт-Петербурга, 4 – в вузы Пятигорска, по 2 – Ставрополя, Краснодара, Ростова-на-Дону, 1 в Волгоград, 1 Никосия (Кипр). 3 человека поступили в МГУ им. Ломоносова, 2 – в Российский университет дружбы народов, 4 – в Московский государственный университет управления, а также в Высшую школу экономики, в Финансовую академию при правительстве РФ, в Московский государственный лингвистический университет, в Московскую государственную юридическую академию, в Российскую академию правосудия и др.</w:t>
      </w:r>
    </w:p>
    <w:p w:rsidR="00CF2ADC" w:rsidRPr="005B6845" w:rsidRDefault="00CF2ADC" w:rsidP="005B6845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5B6845">
        <w:rPr>
          <w:sz w:val="28"/>
          <w:szCs w:val="28"/>
        </w:rPr>
        <w:t xml:space="preserve">В гимназии продолжается реализация </w:t>
      </w:r>
      <w:r w:rsidRPr="005B6845">
        <w:rPr>
          <w:b/>
          <w:bCs/>
          <w:i/>
          <w:iCs/>
          <w:sz w:val="28"/>
          <w:szCs w:val="28"/>
        </w:rPr>
        <w:t>Программы «Воспитание интеллектуальной элиты России».</w:t>
      </w:r>
    </w:p>
    <w:p w:rsidR="00CF2ADC" w:rsidRPr="003C43AE" w:rsidRDefault="00CF2ADC" w:rsidP="005B6845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2012 году в гимназии были проведены следующие традиционные мероприятия: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линейка, посвящённая началу учебного года;</w:t>
      </w:r>
    </w:p>
    <w:p w:rsidR="00CF2ADC" w:rsidRPr="005B6845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 w:rsidRPr="005B6845">
        <w:rPr>
          <w:sz w:val="28"/>
          <w:szCs w:val="28"/>
        </w:rPr>
        <w:t xml:space="preserve"> «Посвящение в гимназисты»;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«Посвящение в первоклассники»;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«Посвящение в пешеходы»;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первых каникул;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«Прощание с букварем»;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акции «Спешите делать добро!» (День пожилого человека);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«Поздравь ветерана!»;</w:t>
      </w:r>
    </w:p>
    <w:p w:rsidR="00CF2ADC" w:rsidRDefault="00CF2ADC" w:rsidP="005B6845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«От сердца – к сердцу»;</w:t>
      </w:r>
    </w:p>
    <w:p w:rsidR="00CF2ADC" w:rsidRDefault="00CF2ADC" w:rsidP="005B6845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конкурсы «Осенняя красавица»;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«Мистер Новый год»;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новогодние мероприятия;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выпускников;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неделя семьи;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неделя психологии;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защитника Отечества;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гимназический фестиваль патриотической песни «Во славу Родины великой»; 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гимназический фестиваль детского творчества «Дыхание весны»;</w:t>
      </w:r>
    </w:p>
    <w:p w:rsidR="00CF2ADC" w:rsidRDefault="00CF2ADC" w:rsidP="005B6845">
      <w:pPr>
        <w:numPr>
          <w:ilvl w:val="0"/>
          <w:numId w:val="8"/>
        </w:numPr>
        <w:jc w:val="both"/>
      </w:pPr>
      <w:r>
        <w:rPr>
          <w:sz w:val="28"/>
          <w:szCs w:val="28"/>
        </w:rPr>
        <w:t>концерт, посвященный Международному женскому дню;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месячник здоровья;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Последнего звонка;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торжественные мероприятия, посвящённые вручению аттестатов в 9-х и 11-х классах;</w:t>
      </w:r>
    </w:p>
    <w:p w:rsidR="00CF2ADC" w:rsidRDefault="00CF2ADC" w:rsidP="005B68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выпускные вечера в 9-х и 11-х классах.</w:t>
      </w:r>
    </w:p>
    <w:p w:rsidR="00CF2ADC" w:rsidRDefault="00CF2ADC" w:rsidP="005B6845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декабре 2012 года был проведён большой праздник, посвящённый 75-летию гимназии, который объединил учеников, учителей, родителей, выпускников разных лет.</w:t>
      </w:r>
    </w:p>
    <w:p w:rsidR="00CF2ADC" w:rsidRPr="003C43AE" w:rsidRDefault="00CF2ADC" w:rsidP="005B684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Кроме того, были проведены: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 «Поклонимся великим тем годам» для учащихся 10-11-х классов, посвящённая Великой Победе;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памяти жертв ДТП;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неделя безопасного Рунета;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Масленицы;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 рисунков «Равнение на военных»;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открыток ко Дню защитника Отечества;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 Мужества (встреча с членом Совета офицеров, капитаном 1 ранга Просняк С.М.);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акции «Милосердие» (помощь ветеранам); 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«Тепло наших сердец - тебе солдат России!»;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воинской славы (Снятие блокады Ленинграда в 1944 г.);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защиты потребителей;</w:t>
      </w:r>
    </w:p>
    <w:p w:rsidR="00CF2ADC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здоровья;</w:t>
      </w:r>
    </w:p>
    <w:p w:rsidR="00CF2ADC" w:rsidRPr="00E02D79" w:rsidRDefault="00CF2ADC" w:rsidP="005B684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мониторинговое исследование по вовлеченности в употребление ПАВ.</w:t>
      </w:r>
    </w:p>
    <w:p w:rsidR="00CF2ADC" w:rsidRDefault="00CF2ADC" w:rsidP="00E02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проведена работа по созданию музея гимназии, открытие которого планируется на апрель 2013 года.</w:t>
      </w:r>
    </w:p>
    <w:p w:rsidR="00CF2ADC" w:rsidRDefault="00CF2ADC" w:rsidP="00E02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сторон патриотического воспитания в гимназии являются экскурсии по городу, поездки по городам Ставропольского края, России, в процессе которых </w:t>
      </w:r>
      <w:r>
        <w:rPr>
          <w:color w:val="000000"/>
          <w:sz w:val="28"/>
          <w:szCs w:val="28"/>
        </w:rPr>
        <w:t xml:space="preserve">преследуется цель воспитания любви к Родине, бережного отношения к её богатствам, осознания </w:t>
      </w:r>
      <w:r>
        <w:rPr>
          <w:sz w:val="28"/>
          <w:szCs w:val="28"/>
        </w:rPr>
        <w:t>значения родного края для страны</w:t>
      </w:r>
      <w:r>
        <w:rPr>
          <w:color w:val="000000"/>
          <w:sz w:val="28"/>
          <w:szCs w:val="28"/>
        </w:rPr>
        <w:t>. Каждая поездка позволяет учащимся расширить свой кругозор, увидеть красоту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познакомиться с традициями и обычаями  народов, населяющих Северный Кавказ, Россию. Вместе с тем, такие поездки способствуют развитию общекультурных навыков. </w:t>
      </w:r>
    </w:p>
    <w:p w:rsidR="00CF2ADC" w:rsidRDefault="00CF2ADC" w:rsidP="006A542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 классами были совершены следующие экскурсии и поездки: в города Ставрополь, Пятигорск, в город-курорт Кисловодск, Элиста, в с. Ростовановское на страусиную ферму, на Терский конезавод; на Медовые водопады (КЧР); в Санкт-Петербург; города-герои Волгоград (по местам Сталинградской битвы), Новороссийск,  Киев, п. Архыз, плато Лаго-Наки.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знакомства с традициями и культурным наследием других стран, в марте 2012 г. была организована поездка в Швецию, Финляндию, Эстонию.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2012 учебном году продолжило свою деятельность детское общественное объединение «Созвездие». Члены детского движения гимназии не только организовывают мероприятия, акции в гимназии, но и активно участвуют в городских и краевых мероприятиях: Рудоманов Антон, Сонова Альбина и Халифе Джулия, Шептурова Алина, Бердина Анастасия, Миллер Элеонора, Ким Елена были награждены грамотами Союза молодежи города. Ученица 9-В класса Полякова Влада, представитель городского Штаба лидеров Георгиевской ДОО «Радуга», представитель детской палаты КОО «Союз детей Ставрополья» заняла 1 место в краевом конкурсе «Лидер-2012». Именно она, в результате выборов, в 2012 году стала президентом детского самоуправления.</w:t>
      </w:r>
      <w:r>
        <w:rPr>
          <w:color w:val="FF0000"/>
          <w:sz w:val="28"/>
          <w:szCs w:val="28"/>
        </w:rPr>
        <w:t xml:space="preserve"> </w:t>
      </w:r>
    </w:p>
    <w:p w:rsidR="00CF2ADC" w:rsidRDefault="00CF2ADC" w:rsidP="005B684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Члены отряда ЮИД принимали активное участие во всех мероприятиях, посвящённых изучению правил дорожного движения и профилактике детского дорожно-транспортного травматизма. Команда гимназии заняла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призовое место в конкурсе по правилам дорожного движения. 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воспитательной работе уделялось </w:t>
      </w:r>
      <w:r>
        <w:rPr>
          <w:b/>
          <w:bCs/>
          <w:i/>
          <w:iCs/>
          <w:sz w:val="28"/>
          <w:szCs w:val="28"/>
        </w:rPr>
        <w:t>профилактике дорожно-транспортного травматизма.</w:t>
      </w:r>
      <w:r>
        <w:rPr>
          <w:sz w:val="28"/>
          <w:szCs w:val="28"/>
        </w:rPr>
        <w:t xml:space="preserve"> Проводились различные мероприятия по правилам дорожного движения, такие, как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«Мы – пассажиры» «Мой друг – Светофор», праздник «Посвящение в пешеходы», акция «Внимание, дети!», День памяти жертв ДТП, конкурс сочинений «Законы дорог уважай» и многие другие.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гимназии регулярно организовывались встречи с сотрудниками ГИБДД. Результатом профилактической деятельности является значительное снижение и довольно низкий процент за учебный год в рейтинге общеобразовательных учреждений города обучающихся, нарушивших ПДД.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течение учебного года проводились мероприятия </w:t>
      </w:r>
      <w:r>
        <w:rPr>
          <w:b/>
          <w:bCs/>
          <w:i/>
          <w:iCs/>
          <w:color w:val="000000"/>
          <w:sz w:val="28"/>
          <w:szCs w:val="28"/>
        </w:rPr>
        <w:t>по профилактике употребления психоактивных веществ.</w:t>
      </w:r>
      <w:r>
        <w:rPr>
          <w:color w:val="000000"/>
          <w:sz w:val="28"/>
          <w:szCs w:val="28"/>
        </w:rPr>
        <w:t xml:space="preserve"> Гимназисты принимали участие в</w:t>
      </w:r>
      <w:r>
        <w:rPr>
          <w:sz w:val="28"/>
          <w:szCs w:val="28"/>
        </w:rPr>
        <w:t xml:space="preserve"> городском конкурсе по профилактике наркомании, алкоголизма и табакокурения «Я в ответе за свою жизнь»,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Месячнике «Школа против наркотиков и СПИДа», </w:t>
      </w:r>
      <w:r>
        <w:rPr>
          <w:spacing w:val="-7"/>
          <w:sz w:val="28"/>
          <w:szCs w:val="28"/>
        </w:rPr>
        <w:t>олимпиаде в сфере профилактики наркомании и наркопреступности, в п</w:t>
      </w:r>
      <w:r>
        <w:rPr>
          <w:sz w:val="28"/>
          <w:szCs w:val="28"/>
        </w:rPr>
        <w:t>ервом этапе Всероссийской антинаркотической акции «Сообщи, где торгуют смертью». С программой «Я – гражданин» гимназия участвовала в городском этапе краевого конкурса программ образовательных учреждений на лучшую организацию работы по профилактике правонарушений, беспризорности и безнадзорности среди несовершеннолетних, методических материалов и разработок по правовому воспитанию детей и подростков «Мир детства в мире взрослых» и вышла на 1 место в городе.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Популяризации спорта в гимназии способствовала </w:t>
      </w:r>
      <w:r>
        <w:rPr>
          <w:b/>
          <w:bCs/>
          <w:i/>
          <w:iCs/>
          <w:sz w:val="28"/>
          <w:szCs w:val="28"/>
        </w:rPr>
        <w:t xml:space="preserve">организация спортивных мероприятий </w:t>
      </w:r>
      <w:r>
        <w:rPr>
          <w:sz w:val="28"/>
          <w:szCs w:val="28"/>
        </w:rPr>
        <w:t>в течение всего учебного года и в летний период: «Весёлые старты», соревнования по пионерболу в рамках акции «Спорт против наркотиков» между МБОУ гимназией № 2 и СОШ № 9, соревнования «Мама, папа, я – спортивные друзья», «Спортивный калейдоскоп», спортивные праздники «Кем быть?», «Спортивные сказки», День бегуна, «Путешествие в страну Здоровья», эстафета «Морской бой», весёлые старты, посвященные празднованию Масленицы, соревнования по баскетболу,  по сетболу и др. Большая группа ребят посещала плавательный бассейн при СОШ № 29.</w:t>
      </w:r>
    </w:p>
    <w:p w:rsidR="00CF2ADC" w:rsidRDefault="00CF2ADC" w:rsidP="005B684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Учащиеся гимназии, посещающие спортивные секции, неоднократно показывали высокие результаты на городских спортивных соревнованиях:</w:t>
      </w:r>
      <w:r>
        <w:rPr>
          <w:color w:val="000000"/>
          <w:sz w:val="28"/>
          <w:szCs w:val="28"/>
        </w:rPr>
        <w:t xml:space="preserve"> </w:t>
      </w:r>
    </w:p>
    <w:p w:rsidR="00CF2ADC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городских соревнованиях по пулевой стрельбе (1 место);</w:t>
      </w:r>
    </w:p>
    <w:p w:rsidR="00CF2ADC" w:rsidRPr="000C6CA1" w:rsidRDefault="00CF2ADC" w:rsidP="005B6845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0C6CA1">
        <w:rPr>
          <w:color w:val="000000"/>
          <w:sz w:val="28"/>
          <w:szCs w:val="28"/>
        </w:rPr>
        <w:t>в г</w:t>
      </w:r>
      <w:r w:rsidRPr="000C6CA1">
        <w:rPr>
          <w:sz w:val="28"/>
          <w:szCs w:val="28"/>
        </w:rPr>
        <w:t>ородских спортивных соревнованиях по легкой атлетике</w:t>
      </w:r>
      <w:r w:rsidRPr="000C6CA1">
        <w:rPr>
          <w:color w:val="000000"/>
          <w:sz w:val="28"/>
          <w:szCs w:val="28"/>
        </w:rPr>
        <w:t xml:space="preserve"> (</w:t>
      </w:r>
      <w:r w:rsidRPr="000C6CA1">
        <w:rPr>
          <w:sz w:val="28"/>
          <w:szCs w:val="28"/>
        </w:rPr>
        <w:t>2 место  по толканию ядра – Ефименко Н. ученик 11 класса);</w:t>
      </w:r>
    </w:p>
    <w:p w:rsidR="00CF2ADC" w:rsidRPr="000C6CA1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</w:t>
      </w:r>
      <w:r w:rsidRPr="000C6CA1">
        <w:rPr>
          <w:sz w:val="28"/>
          <w:szCs w:val="28"/>
        </w:rPr>
        <w:t>турнире «Кожаный мяч»</w:t>
      </w:r>
      <w:r>
        <w:rPr>
          <w:sz w:val="28"/>
          <w:szCs w:val="28"/>
        </w:rPr>
        <w:t xml:space="preserve"> –</w:t>
      </w:r>
      <w:r w:rsidRPr="000C6CA1">
        <w:rPr>
          <w:sz w:val="28"/>
          <w:szCs w:val="28"/>
        </w:rPr>
        <w:t xml:space="preserve"> </w:t>
      </w:r>
      <w:r w:rsidRPr="00A25D78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</w:t>
      </w:r>
      <w:r w:rsidRPr="000C6CA1">
        <w:rPr>
          <w:sz w:val="28"/>
          <w:szCs w:val="28"/>
        </w:rPr>
        <w:t>,</w:t>
      </w:r>
      <w:r>
        <w:rPr>
          <w:sz w:val="28"/>
          <w:szCs w:val="28"/>
        </w:rPr>
        <w:t xml:space="preserve"> в крае – </w:t>
      </w:r>
      <w:r w:rsidRPr="00A25D78">
        <w:rPr>
          <w:sz w:val="28"/>
          <w:szCs w:val="28"/>
        </w:rPr>
        <w:t>4</w:t>
      </w:r>
      <w:r w:rsidRPr="000C6CA1">
        <w:rPr>
          <w:sz w:val="28"/>
          <w:szCs w:val="28"/>
        </w:rPr>
        <w:t xml:space="preserve"> место.</w:t>
      </w:r>
    </w:p>
    <w:p w:rsidR="00CF2ADC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легкоатлетическом четырёхборье «Шиповка юных» (1 место – заняли мальчики, команда гимназии – 3 место, в личном зачете учащийся Кременской Е. – 2 место);</w:t>
      </w:r>
    </w:p>
    <w:p w:rsidR="00CF2ADC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</w:t>
      </w:r>
      <w:r>
        <w:rPr>
          <w:color w:val="000000"/>
          <w:sz w:val="28"/>
          <w:szCs w:val="28"/>
        </w:rPr>
        <w:t xml:space="preserve"> Кубке города по технике пешеходного туризма;</w:t>
      </w:r>
    </w:p>
    <w:p w:rsidR="00CF2ADC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городских лично-командных соревнованиях по спортивному ориентированию, посвященных 70-летию Битвы за Кавказ;</w:t>
      </w:r>
    </w:p>
    <w:p w:rsidR="00CF2ADC" w:rsidRDefault="00CF2ADC" w:rsidP="005B68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«Школа безопасности»;</w:t>
      </w:r>
    </w:p>
    <w:p w:rsidR="00CF2ADC" w:rsidRDefault="00CF2ADC" w:rsidP="005B6845">
      <w:pPr>
        <w:numPr>
          <w:ilvl w:val="0"/>
          <w:numId w:val="7"/>
        </w:numPr>
        <w:jc w:val="both"/>
      </w:pPr>
      <w:r>
        <w:rPr>
          <w:sz w:val="28"/>
          <w:szCs w:val="28"/>
        </w:rPr>
        <w:t>в  военно-спортивной игре «Зарница»;</w:t>
      </w:r>
    </w:p>
    <w:p w:rsidR="00CF2ADC" w:rsidRDefault="00CF2ADC" w:rsidP="005B6845">
      <w:pPr>
        <w:numPr>
          <w:ilvl w:val="0"/>
          <w:numId w:val="7"/>
        </w:numPr>
        <w:jc w:val="both"/>
      </w:pPr>
      <w:r>
        <w:rPr>
          <w:sz w:val="28"/>
          <w:szCs w:val="28"/>
        </w:rPr>
        <w:t xml:space="preserve">в Спартакиаде допризывной молодежи др. 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хора гимназии успешно выступили в смотре художественной самодеятельности общеобразовательных учреждений города «И дым Отечества нам сладок и приятен…», посвященному Году российской истории и 200-летию победы России в Отечественной войне 1812 года, в фестивале «На земле казачьей соберемся кругом» и др.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Задачу сознательного отношения ребёнка к своему здоровью позволяют решать, мероприятия, направленные на  сохранение здоровья, формировании устойчивого мнения о неприятии вредных привычек: «Учись быть здоровым», «Вредные привычки. Почему?», «Спорт в моей жизни», «Чистота-залог здоровья», «Влияние энергетических напитков на организм человека», «О вреде алкоголизма. Опасность пивного алкоголизма», «Суд над наркоманией», «Не хочу быть неряхой» и многие другие.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регулярно проводились беседы об основах безопасности жизнедеятельности, воспитанию общей культуры, изучению правил поведения в экстремальных ситуациях.</w:t>
      </w:r>
      <w:r>
        <w:t xml:space="preserve"> </w:t>
      </w:r>
      <w:r>
        <w:rPr>
          <w:sz w:val="28"/>
          <w:szCs w:val="28"/>
        </w:rPr>
        <w:t xml:space="preserve">Неоднократно к проведению таких бесед, а так же бесед о правильном поведении в летний (каникулярный) период привлекались инспекторы по делам несовершеннолетних Костина А.В. и Годило Т.Г.: «Вы точно знаете, где ваши дети?», «Компания в жизни старшеклассников», «Ответственность несовершеннолетних и их родителей перед законом», «Как обойтись без конфликта», «Законодательство и школьник». Такие беседы ведутся в интерактивном стиле, родители могут задать любые интересующие их вопросы,  дети живо реагируют на призыв участвовать в разборе той или иной проблемной ситуации, проявляя заинтересованность, которая свидетельствует, что нужные слова услышаны ребятами, и необходимая информация ими получена. 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Особый акцент в работе педагога-психолога гимназии был сделан на развитие личности учащихся, здоровьесбережение, социализацию учащихся старших классов, активизацию педколлектива в решении проблем воспитания и развития учащихся, помощь в освоении федерального государственного образовательного стандарта второго поколения, привлечение родительской общественности к участию в общеобразовательном процессе.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педагогом проводились мероприятия для родителей и обучающихся: «Вопросы реализации Закона № 52-кз в Ставропольском крае», «Закон СК № 94-кз «О дополнительных гарантиях защиты прав несовершеннолетних, признанных потерпевшими в рамках уголовного судопроизводства», «Общечеловеческие ценности. Проблемы адаптации подростка в обществе», «Вредные привычки», «Медиабезопасность детей и подростков», «Права детей», «Скажи телефону доверия  «Да!», «Табак и подросток» и др.</w:t>
      </w:r>
    </w:p>
    <w:p w:rsidR="00CF2ADC" w:rsidRDefault="00CF2ADC" w:rsidP="005B68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учащихся, совершивших правонарушения, состоящих на городских или внутришкольных видах учета является показателем эффективности организации воспитательной работы в гимназии. </w:t>
      </w:r>
    </w:p>
    <w:p w:rsidR="00CF2ADC" w:rsidRPr="00A25D78" w:rsidRDefault="00CF2ADC" w:rsidP="005B6845">
      <w:pPr>
        <w:ind w:firstLine="540"/>
        <w:jc w:val="both"/>
        <w:rPr>
          <w:sz w:val="28"/>
          <w:szCs w:val="28"/>
        </w:rPr>
      </w:pPr>
      <w:r w:rsidRPr="00A25D78">
        <w:rPr>
          <w:sz w:val="28"/>
          <w:szCs w:val="28"/>
        </w:rPr>
        <w:t>Вместе с тем, по итогам этого учебного года не изданы методические сборники по итогам реализации программы воспитания, а многие классные руководители считают, что программа воспитания разработана не в помощь, а во вред.</w:t>
      </w:r>
    </w:p>
    <w:p w:rsidR="00CF2ADC" w:rsidRPr="005B6845" w:rsidRDefault="00CF2ADC" w:rsidP="005B684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в гимназии функционирует лагерь с дневным пребыванием детей «Солнышко», целью которого является укрепление здоровья, развитие мотивации личности к познанию и творчеству. Лагерь с дневным пребыванием организует свою деятельность в каникулярное время. Так в период летних каникул в пришкольном лагере в I и II смену отдохнуло 185 человек. В течение I лагерной смены был организован профильный отряд спортивной направленности.  </w:t>
      </w:r>
    </w:p>
    <w:p w:rsidR="00CF2ADC" w:rsidRPr="00A25D78" w:rsidRDefault="00CF2ADC" w:rsidP="005B6845">
      <w:pPr>
        <w:ind w:firstLine="748"/>
        <w:jc w:val="both"/>
        <w:rPr>
          <w:sz w:val="28"/>
          <w:szCs w:val="28"/>
        </w:rPr>
      </w:pPr>
      <w:r w:rsidRPr="00A25D78">
        <w:rPr>
          <w:sz w:val="28"/>
          <w:szCs w:val="28"/>
        </w:rPr>
        <w:t xml:space="preserve">Вместе </w:t>
      </w:r>
      <w:r>
        <w:rPr>
          <w:sz w:val="28"/>
          <w:szCs w:val="28"/>
        </w:rPr>
        <w:t>с тем, план реализации путёвок в детские загородные лагеря не был выполнен (Причины – длительная болезнь заместителя директора по ВР, неожиданный отказ ряда родителей от путёвок). Несмотря на замену некоторых детей, вместо заявленных 15 путёвок реализовано 10.</w:t>
      </w:r>
    </w:p>
    <w:p w:rsidR="00CF2ADC" w:rsidRDefault="00CF2ADC" w:rsidP="005B684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совместно со службой занятости населения организована временная ученическая бригада в количестве 41 человека по благоустройству территории гимназии.</w:t>
      </w:r>
    </w:p>
    <w:p w:rsidR="00CF2ADC" w:rsidRDefault="00CF2ADC" w:rsidP="005B684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закупленного в рамках модернизации образования в 2011 году медицинского оборудования качество медицинского обслуживания повысилось.</w:t>
      </w:r>
    </w:p>
    <w:p w:rsidR="00CF2ADC" w:rsidRPr="00AE04F0" w:rsidRDefault="00CF2ADC" w:rsidP="00AE0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 целью улучшения здоровья детей в 2012 году проводился комплекс </w:t>
      </w:r>
    </w:p>
    <w:p w:rsidR="00CF2ADC" w:rsidRDefault="00CF2ADC" w:rsidP="00461DEE">
      <w:pPr>
        <w:jc w:val="both"/>
        <w:rPr>
          <w:sz w:val="28"/>
          <w:szCs w:val="28"/>
        </w:rPr>
      </w:pPr>
      <w:r w:rsidRPr="00F046CF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 xml:space="preserve"> в рамках учебно-профилактических программ </w:t>
      </w:r>
      <w:r w:rsidRPr="00F046CF">
        <w:rPr>
          <w:sz w:val="28"/>
          <w:szCs w:val="28"/>
        </w:rPr>
        <w:t>«Здоровье», «Разговор о правиль</w:t>
      </w:r>
      <w:r>
        <w:rPr>
          <w:sz w:val="28"/>
          <w:szCs w:val="28"/>
        </w:rPr>
        <w:t>н</w:t>
      </w:r>
      <w:r w:rsidRPr="00F046CF">
        <w:rPr>
          <w:sz w:val="28"/>
          <w:szCs w:val="28"/>
        </w:rPr>
        <w:t>ом п</w:t>
      </w:r>
      <w:r>
        <w:rPr>
          <w:sz w:val="28"/>
          <w:szCs w:val="28"/>
        </w:rPr>
        <w:t>итании», «Все цвета, кроме чёрно</w:t>
      </w:r>
      <w:r w:rsidRPr="00F046CF">
        <w:rPr>
          <w:sz w:val="28"/>
          <w:szCs w:val="28"/>
        </w:rPr>
        <w:t>го», «Ресурсы здоровья»</w:t>
      </w:r>
      <w:r>
        <w:rPr>
          <w:sz w:val="28"/>
          <w:szCs w:val="28"/>
        </w:rPr>
        <w:t>:</w:t>
      </w:r>
    </w:p>
    <w:p w:rsidR="00CF2ADC" w:rsidRDefault="00CF2ADC" w:rsidP="00461DE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r w:rsidRPr="00461DEE">
        <w:rPr>
          <w:sz w:val="28"/>
          <w:szCs w:val="28"/>
        </w:rPr>
        <w:t>здоровья</w:t>
      </w:r>
      <w:r>
        <w:rPr>
          <w:sz w:val="28"/>
          <w:szCs w:val="28"/>
        </w:rPr>
        <w:t>;</w:t>
      </w:r>
    </w:p>
    <w:p w:rsidR="00CF2ADC" w:rsidRPr="00461DEE" w:rsidRDefault="00CF2ADC" w:rsidP="00461DE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61DEE">
        <w:rPr>
          <w:sz w:val="28"/>
          <w:szCs w:val="28"/>
        </w:rPr>
        <w:t>работа «Школы против наркотиков и СПИДа», «Семья»;</w:t>
      </w:r>
    </w:p>
    <w:p w:rsidR="00CF2ADC" w:rsidRPr="00461DEE" w:rsidRDefault="00CF2ADC" w:rsidP="00461DE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461DEE">
        <w:rPr>
          <w:sz w:val="28"/>
          <w:szCs w:val="28"/>
        </w:rPr>
        <w:t>страхование жизни и здоровья детей;</w:t>
      </w:r>
    </w:p>
    <w:p w:rsidR="00CF2ADC" w:rsidRDefault="00CF2ADC" w:rsidP="00461DE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461DEE">
        <w:rPr>
          <w:sz w:val="28"/>
          <w:szCs w:val="28"/>
        </w:rPr>
        <w:t>проведение физкультминуток и гимнастики для глаз</w:t>
      </w:r>
      <w:r>
        <w:rPr>
          <w:sz w:val="28"/>
          <w:szCs w:val="28"/>
        </w:rPr>
        <w:t>;</w:t>
      </w:r>
    </w:p>
    <w:p w:rsidR="00CF2ADC" w:rsidRDefault="00CF2ADC" w:rsidP="00461DE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2012 года </w:t>
      </w:r>
      <w:r w:rsidRPr="00F046CF">
        <w:rPr>
          <w:sz w:val="28"/>
          <w:szCs w:val="28"/>
        </w:rPr>
        <w:t>в учебный процесс</w:t>
      </w:r>
      <w:r>
        <w:rPr>
          <w:sz w:val="28"/>
          <w:szCs w:val="28"/>
        </w:rPr>
        <w:t xml:space="preserve"> была введена </w:t>
      </w:r>
      <w:r w:rsidRPr="00F046CF">
        <w:rPr>
          <w:sz w:val="28"/>
          <w:szCs w:val="28"/>
        </w:rPr>
        <w:t>утренн</w:t>
      </w:r>
      <w:r>
        <w:rPr>
          <w:sz w:val="28"/>
          <w:szCs w:val="28"/>
        </w:rPr>
        <w:t>яя зарядка.</w:t>
      </w:r>
    </w:p>
    <w:p w:rsidR="00CF2ADC" w:rsidRDefault="00CF2ADC" w:rsidP="00461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</w:t>
      </w:r>
      <w:r w:rsidRPr="00461DEE">
        <w:rPr>
          <w:sz w:val="28"/>
          <w:szCs w:val="28"/>
        </w:rPr>
        <w:t xml:space="preserve"> </w:t>
      </w:r>
      <w:r w:rsidRPr="00F046CF">
        <w:rPr>
          <w:sz w:val="28"/>
          <w:szCs w:val="28"/>
        </w:rPr>
        <w:t>компетентност</w:t>
      </w:r>
      <w:r>
        <w:rPr>
          <w:sz w:val="28"/>
          <w:szCs w:val="28"/>
        </w:rPr>
        <w:t>и</w:t>
      </w:r>
      <w:r w:rsidRPr="00F046CF">
        <w:rPr>
          <w:sz w:val="28"/>
          <w:szCs w:val="28"/>
        </w:rPr>
        <w:t xml:space="preserve"> участников образовательного процесса в организации здоровьесберегающего образовательного пространства</w:t>
      </w:r>
      <w:r w:rsidRPr="00461DEE">
        <w:rPr>
          <w:sz w:val="28"/>
          <w:szCs w:val="28"/>
        </w:rPr>
        <w:t xml:space="preserve"> </w:t>
      </w:r>
      <w:r w:rsidRPr="00F046CF">
        <w:rPr>
          <w:sz w:val="28"/>
          <w:szCs w:val="28"/>
        </w:rPr>
        <w:t>медицинск</w:t>
      </w:r>
      <w:r>
        <w:rPr>
          <w:sz w:val="28"/>
          <w:szCs w:val="28"/>
        </w:rPr>
        <w:t>ие</w:t>
      </w:r>
      <w:r w:rsidRPr="00F046C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и принимают участие </w:t>
      </w:r>
      <w:r w:rsidRPr="00F046CF">
        <w:rPr>
          <w:sz w:val="28"/>
          <w:szCs w:val="28"/>
        </w:rPr>
        <w:t>в деятельности Университета родительских знаний и общешкольных родительских собраний</w:t>
      </w:r>
      <w:r>
        <w:rPr>
          <w:sz w:val="28"/>
          <w:szCs w:val="28"/>
        </w:rPr>
        <w:t>.</w:t>
      </w:r>
    </w:p>
    <w:p w:rsidR="00CF2ADC" w:rsidRDefault="00CF2ADC" w:rsidP="00461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два последних года существенно укрепилась материально-техническая база. В 2012 году в рамках модернизации образования было закуплено технологическое оборудование для пищеблока на сумму 603 тыс. руб., что существенно повысило качество детского питания. Помимо этого завершено обеспечение  </w:t>
      </w:r>
      <w:r w:rsidRPr="00F046CF">
        <w:rPr>
          <w:sz w:val="28"/>
          <w:szCs w:val="28"/>
        </w:rPr>
        <w:t>автоматизированными рабочими местами учителей начальной школы</w:t>
      </w:r>
      <w:r>
        <w:rPr>
          <w:sz w:val="28"/>
          <w:szCs w:val="28"/>
        </w:rPr>
        <w:t>, получен лингафонный кабинет, кабинет биологии и географии, закуплено спортивное оборудование и инвентарь. Всё это способствует повышению качества образования. За счёт внебюджетных средств оформлены новые современные стенды, произведён косметический ремонт спортивного зала, преобразились школьные коридоры.</w:t>
      </w:r>
    </w:p>
    <w:p w:rsidR="00CF2ADC" w:rsidRDefault="00CF2ADC" w:rsidP="00461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гимназии существует эффективная система методической работы.</w:t>
      </w:r>
    </w:p>
    <w:p w:rsidR="00CF2ADC" w:rsidRDefault="00CF2ADC" w:rsidP="00461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было проведено 11 методических семинаров, 3 тематических педсоветов, научно-практическая конференция учителей. Проведение семинаров в рамках стажировочной площадки «Управление качеством образования в условиях современной школы» позволило обобщить опыт по этой теме.</w:t>
      </w:r>
    </w:p>
    <w:p w:rsidR="00CF2ADC" w:rsidRDefault="00CF2ADC" w:rsidP="00461DEE">
      <w:pPr>
        <w:ind w:firstLine="708"/>
        <w:jc w:val="both"/>
        <w:rPr>
          <w:sz w:val="28"/>
          <w:szCs w:val="28"/>
        </w:rPr>
      </w:pPr>
      <w:r w:rsidRPr="00A671EE">
        <w:rPr>
          <w:sz w:val="28"/>
          <w:szCs w:val="28"/>
        </w:rPr>
        <w:t>В 2012 году 75 % педагогов гимназии повысили свою квалификацию на курсах СКИРО ПК и ПРО, 8 учителей прошли аттестацию.</w:t>
      </w:r>
    </w:p>
    <w:p w:rsidR="00CF2ADC" w:rsidRPr="00F84219" w:rsidRDefault="00CF2ADC" w:rsidP="009843CC">
      <w:pPr>
        <w:ind w:firstLine="900"/>
        <w:jc w:val="both"/>
        <w:rPr>
          <w:sz w:val="28"/>
          <w:szCs w:val="28"/>
        </w:rPr>
      </w:pPr>
      <w:r w:rsidRPr="00F84219">
        <w:rPr>
          <w:sz w:val="28"/>
          <w:szCs w:val="28"/>
        </w:rPr>
        <w:t xml:space="preserve">В гимназии работают 29 педагогов высшей квалификационной категории (49 %), 19 – первой квалификационной категории (32 %) </w:t>
      </w:r>
    </w:p>
    <w:p w:rsidR="00CF2ADC" w:rsidRPr="00A671EE" w:rsidRDefault="00CF2ADC" w:rsidP="00984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показатели педагогической деятельности учителей гимназии отмечены государственными наградами и присвоением почетных званий. В гимназии работает три учителя – победителя конкурса лучших учителей России в рамках Приоритетного национального проекта «Образование». Звания «Заслуженный учитель РФ» удостоены четыре педагога, «Почетный работник образования» – </w:t>
      </w:r>
      <w:r w:rsidRPr="00F84219">
        <w:rPr>
          <w:sz w:val="28"/>
          <w:szCs w:val="28"/>
        </w:rPr>
        <w:t xml:space="preserve">десять учителей, «Отличник просвещения» </w:t>
      </w:r>
      <w:r>
        <w:rPr>
          <w:sz w:val="28"/>
          <w:szCs w:val="28"/>
        </w:rPr>
        <w:t>–</w:t>
      </w:r>
      <w:r w:rsidRPr="00F84219">
        <w:rPr>
          <w:sz w:val="28"/>
          <w:szCs w:val="28"/>
        </w:rPr>
        <w:t xml:space="preserve"> десять</w:t>
      </w:r>
      <w:r>
        <w:rPr>
          <w:sz w:val="28"/>
          <w:szCs w:val="28"/>
        </w:rPr>
        <w:t xml:space="preserve"> </w:t>
      </w:r>
      <w:r w:rsidRPr="00F84219">
        <w:rPr>
          <w:sz w:val="28"/>
          <w:szCs w:val="28"/>
        </w:rPr>
        <w:t xml:space="preserve"> человек, что составляет 34 % от общего числа педагогов гимназии.</w:t>
      </w:r>
    </w:p>
    <w:p w:rsidR="00CF2ADC" w:rsidRDefault="00CF2ADC" w:rsidP="0058375D">
      <w:pPr>
        <w:ind w:firstLine="708"/>
        <w:jc w:val="both"/>
        <w:rPr>
          <w:sz w:val="28"/>
          <w:szCs w:val="28"/>
        </w:rPr>
      </w:pPr>
      <w:r w:rsidRPr="00A671EE">
        <w:rPr>
          <w:sz w:val="28"/>
          <w:szCs w:val="28"/>
        </w:rPr>
        <w:t>Ежегодно педагоги гимназии участвуют в профессиональных</w:t>
      </w:r>
      <w:r>
        <w:rPr>
          <w:sz w:val="28"/>
          <w:szCs w:val="28"/>
        </w:rPr>
        <w:t xml:space="preserve"> конкурсах, становятся победителями и лауреатами. </w:t>
      </w:r>
    </w:p>
    <w:p w:rsidR="00CF2ADC" w:rsidRDefault="00CF2ADC" w:rsidP="0058375D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в  2012 учебном году</w:t>
      </w:r>
    </w:p>
    <w:p w:rsidR="00CF2ADC" w:rsidRPr="005A0571" w:rsidRDefault="00CF2ADC" w:rsidP="005A057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5A0571">
        <w:rPr>
          <w:sz w:val="28"/>
          <w:szCs w:val="28"/>
        </w:rPr>
        <w:t>Иванова Наталья Дмитриевна, заведующая библиотекой, стала победителем Всероссийского конкурса «Школьный библиотекарь – 2012»;</w:t>
      </w:r>
    </w:p>
    <w:p w:rsidR="00CF2ADC" w:rsidRDefault="00CF2ADC" w:rsidP="0058375D">
      <w:pPr>
        <w:pStyle w:val="ListParagraph"/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 w:rsidRPr="005A0571">
        <w:rPr>
          <w:sz w:val="28"/>
          <w:szCs w:val="28"/>
        </w:rPr>
        <w:t>Димент Елена Борисова, учитель биологии, стала победителем Всероссийского конкурса, проведённого Фондом «Династия» совместно с Фондом «Современное естествознание», в номинации «Наставник будущих учёных»;</w:t>
      </w:r>
    </w:p>
    <w:p w:rsidR="00CF2ADC" w:rsidRPr="005A0571" w:rsidRDefault="00CF2ADC" w:rsidP="0058375D">
      <w:pPr>
        <w:pStyle w:val="ListParagraph"/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 w:rsidRPr="005A0571">
        <w:rPr>
          <w:sz w:val="28"/>
          <w:szCs w:val="28"/>
        </w:rPr>
        <w:t>Алексина Елена Юрьевна, учитель истории и обществознания,  в 2012 году награждена медалью «Герой труда Ставропольского края», стала победителем в конкурсе «Лучшая публикация» в номинации «Уроки географии и экологии» за статью «Роль патриотического воспитания  в формировании молодого поколения»;</w:t>
      </w:r>
    </w:p>
    <w:p w:rsidR="00CF2ADC" w:rsidRPr="0058375D" w:rsidRDefault="00CF2ADC" w:rsidP="0058375D">
      <w:pPr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 w:rsidRPr="0058375D">
        <w:rPr>
          <w:sz w:val="28"/>
          <w:szCs w:val="28"/>
        </w:rPr>
        <w:t xml:space="preserve">Елисеев Анатолий Владимирович, учитель географии, стал победителем конкурса «Реализация воспитательного потенциала географии в стандарте второго поколения основной школы», проводимого редакцией журнала «География и экология в школе </w:t>
      </w:r>
      <w:r w:rsidRPr="0058375D">
        <w:rPr>
          <w:sz w:val="28"/>
          <w:szCs w:val="28"/>
          <w:lang w:val="en-US"/>
        </w:rPr>
        <w:t>XXI</w:t>
      </w:r>
      <w:r w:rsidRPr="0058375D">
        <w:rPr>
          <w:sz w:val="28"/>
          <w:szCs w:val="28"/>
        </w:rPr>
        <w:t xml:space="preserve"> века»;</w:t>
      </w:r>
    </w:p>
    <w:p w:rsidR="00CF2ADC" w:rsidRDefault="00CF2ADC" w:rsidP="0058375D">
      <w:pPr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 w:rsidRPr="0058375D">
        <w:rPr>
          <w:sz w:val="28"/>
          <w:szCs w:val="28"/>
        </w:rPr>
        <w:t xml:space="preserve">Соболева Ольга Александровна и Соловых Наталья Николаевна, учителя немецкого языка, приняли участие во </w:t>
      </w:r>
      <w:r w:rsidRPr="0058375D">
        <w:rPr>
          <w:sz w:val="28"/>
          <w:szCs w:val="28"/>
          <w:lang w:val="en-US"/>
        </w:rPr>
        <w:t>II</w:t>
      </w:r>
      <w:r w:rsidRPr="0058375D">
        <w:rPr>
          <w:sz w:val="28"/>
          <w:szCs w:val="28"/>
        </w:rPr>
        <w:t>-й международной научно-практической конференции  «Инновационные технологии и креативность в исследовании и преподавании языков и культур» (ПГЛУ). Их статьи «Метапредметность на уроках немецкого языка» и «Флеш-игра как мотивационный компонент изучения немецкого языка на начальном этапе» были опуб</w:t>
      </w:r>
      <w:r>
        <w:rPr>
          <w:sz w:val="28"/>
          <w:szCs w:val="28"/>
        </w:rPr>
        <w:t>ликованы в сборнике конференции;</w:t>
      </w:r>
    </w:p>
    <w:p w:rsidR="00CF2ADC" w:rsidRDefault="00CF2ADC" w:rsidP="0058375D">
      <w:pPr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Горохов Владимир Юрьевич, преподаватель-организатор ОБЖ, стал победителем муниципального этапа конкурса «Учитель года-2013»;</w:t>
      </w:r>
    </w:p>
    <w:p w:rsidR="00CF2ADC" w:rsidRDefault="00CF2ADC" w:rsidP="0058375D">
      <w:pPr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Гатальская Елена Анатольевна, директор, награждена медалью «За доблестный труд» </w:t>
      </w:r>
      <w:r>
        <w:rPr>
          <w:sz w:val="28"/>
          <w:szCs w:val="28"/>
          <w:lang w:val="en-US"/>
        </w:rPr>
        <w:t>III</w:t>
      </w:r>
      <w:r w:rsidRPr="0058375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степени;</w:t>
      </w:r>
    </w:p>
    <w:p w:rsidR="00CF2ADC" w:rsidRPr="0058375D" w:rsidRDefault="00CF2ADC" w:rsidP="0058375D">
      <w:pPr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Соловых Наталья Николаевна, учитель немецкого языка, награждена знаком «Почётный работник общего образования».</w:t>
      </w:r>
    </w:p>
    <w:p w:rsidR="00CF2ADC" w:rsidRPr="0058375D" w:rsidRDefault="00CF2ADC" w:rsidP="0058375D">
      <w:pPr>
        <w:ind w:firstLine="708"/>
        <w:jc w:val="both"/>
        <w:rPr>
          <w:sz w:val="28"/>
          <w:szCs w:val="28"/>
        </w:rPr>
      </w:pPr>
      <w:r w:rsidRPr="0058375D">
        <w:rPr>
          <w:sz w:val="28"/>
          <w:szCs w:val="28"/>
        </w:rPr>
        <w:t xml:space="preserve">В течение года учителя гимназии активно распространяли опыт своей работы в профессиональных печатных изданиях,  на сайтах «Педсовет», «Открытый урок», «Переменка» и др. было опубликовано </w:t>
      </w:r>
      <w:r>
        <w:rPr>
          <w:sz w:val="28"/>
          <w:szCs w:val="28"/>
        </w:rPr>
        <w:t>более 60</w:t>
      </w:r>
      <w:r w:rsidRPr="0058375D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58375D">
        <w:rPr>
          <w:sz w:val="28"/>
          <w:szCs w:val="28"/>
        </w:rPr>
        <w:t>.</w:t>
      </w:r>
    </w:p>
    <w:p w:rsidR="00CF2ADC" w:rsidRDefault="00CF2ADC" w:rsidP="004F2FD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2012 году в гимназии работают 3 молодых специалиста, с ними проводится планомерная методическая работа. Проводится работа и с резервом руководящих кадров.</w:t>
      </w:r>
    </w:p>
    <w:p w:rsidR="00CF2ADC" w:rsidRDefault="00CF2ADC" w:rsidP="004F2FD8">
      <w:pPr>
        <w:ind w:firstLine="6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целью мотивации работников к более качественному выполнению своих должностных обязанностей осуществляются выплаты стимулирующего характера. </w:t>
      </w:r>
    </w:p>
    <w:p w:rsidR="00CF2ADC" w:rsidRDefault="00CF2ADC" w:rsidP="004F2FD8">
      <w:pPr>
        <w:ind w:firstLine="6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 ним в первую очередь относятся выплаты за трудовые достижения, высокое качество работы и по ее итогам. </w:t>
      </w:r>
    </w:p>
    <w:p w:rsidR="00CF2ADC" w:rsidRDefault="00CF2ADC" w:rsidP="006A727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Размеры стимулирующих выплат устанавливаются в результате заполнения оценочных листов по балльной системе. Оценочные листы заполняются работниками по утверждённым критериям два раза в год: за период работы с 01 сентября по 31 декабря и с 01 января по 31 августа.</w:t>
      </w:r>
      <w:r w:rsidRPr="006A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Мониторинг и оценка результативности профессиональной деятельности работников Учреждения проводится комиссией по распределению стимулирующей части фонда оплаты труда, назначаемой приказом директора на начало учебного года, с участием председателем профсоюзного комитета, что обеспечивает гласность и прозрачность процедур мониторинга и оценки. В качестве социальной поддержки все работники гимназии, чьи дети получают дополнительные платные образовательные услуги имеют 50 % скидку при их оплате. </w:t>
      </w:r>
    </w:p>
    <w:p w:rsidR="00CF2ADC" w:rsidRDefault="00CF2ADC" w:rsidP="006A727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план на 2012 год по реализации Программы развития МБОУ гимназии № 2 выполнен.</w:t>
      </w:r>
    </w:p>
    <w:p w:rsidR="00CF2ADC" w:rsidRDefault="00CF2ADC" w:rsidP="004F2FD8">
      <w:pPr>
        <w:ind w:firstLine="708"/>
        <w:jc w:val="both"/>
        <w:rPr>
          <w:color w:val="FF0000"/>
          <w:sz w:val="28"/>
          <w:szCs w:val="28"/>
        </w:rPr>
      </w:pPr>
    </w:p>
    <w:p w:rsidR="00CF2ADC" w:rsidRDefault="00CF2ADC" w:rsidP="00800F02">
      <w:pPr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                                        М.И. Вырвихвист</w:t>
      </w:r>
    </w:p>
    <w:p w:rsidR="00CF2ADC" w:rsidRDefault="00CF2ADC" w:rsidP="00800F02">
      <w:pPr>
        <w:rPr>
          <w:sz w:val="28"/>
          <w:szCs w:val="28"/>
        </w:rPr>
      </w:pPr>
    </w:p>
    <w:p w:rsidR="00CF2ADC" w:rsidRPr="00F046CF" w:rsidRDefault="00CF2ADC" w:rsidP="00800F02">
      <w:pPr>
        <w:rPr>
          <w:sz w:val="28"/>
          <w:szCs w:val="28"/>
        </w:rPr>
      </w:pPr>
      <w:r>
        <w:rPr>
          <w:sz w:val="28"/>
          <w:szCs w:val="28"/>
        </w:rPr>
        <w:t>Директор МБОУ гимназии № 2                                                  Е.А. Гатальская</w:t>
      </w:r>
    </w:p>
    <w:p w:rsidR="00CF2ADC" w:rsidRPr="00F046CF" w:rsidRDefault="00CF2ADC" w:rsidP="00800F02">
      <w:pPr>
        <w:rPr>
          <w:sz w:val="28"/>
          <w:szCs w:val="28"/>
        </w:rPr>
      </w:pPr>
    </w:p>
    <w:p w:rsidR="00CF2ADC" w:rsidRPr="00F046CF" w:rsidRDefault="00CF2ADC" w:rsidP="00800F02">
      <w:pPr>
        <w:rPr>
          <w:sz w:val="28"/>
          <w:szCs w:val="28"/>
        </w:rPr>
      </w:pPr>
    </w:p>
    <w:p w:rsidR="00CF2ADC" w:rsidRPr="00F046CF" w:rsidRDefault="00CF2ADC" w:rsidP="00800F02">
      <w:pPr>
        <w:rPr>
          <w:sz w:val="28"/>
          <w:szCs w:val="28"/>
        </w:rPr>
      </w:pPr>
    </w:p>
    <w:p w:rsidR="00CF2ADC" w:rsidRPr="00F046CF" w:rsidRDefault="00CF2ADC" w:rsidP="00800F02">
      <w:pPr>
        <w:rPr>
          <w:sz w:val="28"/>
          <w:szCs w:val="28"/>
        </w:rPr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</w:p>
    <w:p w:rsidR="00CF2ADC" w:rsidRDefault="00CF2ADC" w:rsidP="00F0295B">
      <w:pPr>
        <w:jc w:val="center"/>
        <w:rPr>
          <w:b/>
          <w:bCs/>
          <w:sz w:val="28"/>
          <w:szCs w:val="28"/>
        </w:rPr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pPr>
        <w:jc w:val="center"/>
      </w:pPr>
    </w:p>
    <w:p w:rsidR="00CF2ADC" w:rsidRDefault="00CF2ADC" w:rsidP="00F0295B">
      <w:r>
        <w:t xml:space="preserve"> </w:t>
      </w:r>
    </w:p>
    <w:p w:rsidR="00CF2ADC" w:rsidRDefault="00CF2ADC"/>
    <w:sectPr w:rsidR="00CF2ADC" w:rsidSect="00C61E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DC" w:rsidRDefault="00CF2ADC">
      <w:r>
        <w:separator/>
      </w:r>
    </w:p>
  </w:endnote>
  <w:endnote w:type="continuationSeparator" w:id="1">
    <w:p w:rsidR="00CF2ADC" w:rsidRDefault="00CF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DC" w:rsidRDefault="00CF2ADC" w:rsidP="00826F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2ADC" w:rsidRDefault="00CF2ADC" w:rsidP="005533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DC" w:rsidRDefault="00CF2ADC">
      <w:r>
        <w:separator/>
      </w:r>
    </w:p>
  </w:footnote>
  <w:footnote w:type="continuationSeparator" w:id="1">
    <w:p w:rsidR="00CF2ADC" w:rsidRDefault="00CF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959"/>
    <w:multiLevelType w:val="hybridMultilevel"/>
    <w:tmpl w:val="394A44F0"/>
    <w:lvl w:ilvl="0" w:tplc="F0720876">
      <w:start w:val="1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58C"/>
    <w:multiLevelType w:val="hybridMultilevel"/>
    <w:tmpl w:val="AE30D478"/>
    <w:lvl w:ilvl="0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2">
    <w:nsid w:val="14733503"/>
    <w:multiLevelType w:val="hybridMultilevel"/>
    <w:tmpl w:val="EF0AE4C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>
    <w:nsid w:val="148978F9"/>
    <w:multiLevelType w:val="hybridMultilevel"/>
    <w:tmpl w:val="9276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5A59F2"/>
    <w:multiLevelType w:val="hybridMultilevel"/>
    <w:tmpl w:val="DE5E3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F955425"/>
    <w:multiLevelType w:val="hybridMultilevel"/>
    <w:tmpl w:val="ADD4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655D18"/>
    <w:multiLevelType w:val="hybridMultilevel"/>
    <w:tmpl w:val="4AB0D812"/>
    <w:lvl w:ilvl="0" w:tplc="BA028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E5065"/>
    <w:multiLevelType w:val="hybridMultilevel"/>
    <w:tmpl w:val="D0AC1402"/>
    <w:lvl w:ilvl="0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8">
    <w:nsid w:val="2DE034F1"/>
    <w:multiLevelType w:val="hybridMultilevel"/>
    <w:tmpl w:val="638E93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F1E4D5E"/>
    <w:multiLevelType w:val="hybridMultilevel"/>
    <w:tmpl w:val="8FBA7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33F43E7"/>
    <w:multiLevelType w:val="hybridMultilevel"/>
    <w:tmpl w:val="56B0EE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1">
    <w:nsid w:val="3C624266"/>
    <w:multiLevelType w:val="hybridMultilevel"/>
    <w:tmpl w:val="017AD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4C5D5560"/>
    <w:multiLevelType w:val="hybridMultilevel"/>
    <w:tmpl w:val="1A14E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D1D27F9"/>
    <w:multiLevelType w:val="hybridMultilevel"/>
    <w:tmpl w:val="6C66E8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70638"/>
    <w:multiLevelType w:val="hybridMultilevel"/>
    <w:tmpl w:val="78B435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6A5B"/>
    <w:multiLevelType w:val="hybridMultilevel"/>
    <w:tmpl w:val="EF2A9C0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11F95"/>
    <w:multiLevelType w:val="hybridMultilevel"/>
    <w:tmpl w:val="79DA183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76654"/>
    <w:multiLevelType w:val="hybridMultilevel"/>
    <w:tmpl w:val="DC509E06"/>
    <w:lvl w:ilvl="0" w:tplc="BA028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83CA7"/>
    <w:multiLevelType w:val="hybridMultilevel"/>
    <w:tmpl w:val="14567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BBB3D2B"/>
    <w:multiLevelType w:val="hybridMultilevel"/>
    <w:tmpl w:val="BC14D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7"/>
  </w:num>
  <w:num w:numId="18">
    <w:abstractNumId w:val="1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5B"/>
    <w:rsid w:val="00021FA8"/>
    <w:rsid w:val="000824E3"/>
    <w:rsid w:val="00091FB5"/>
    <w:rsid w:val="000A4E66"/>
    <w:rsid w:val="000B6A19"/>
    <w:rsid w:val="000C6CA1"/>
    <w:rsid w:val="0016286E"/>
    <w:rsid w:val="001A0965"/>
    <w:rsid w:val="002B1977"/>
    <w:rsid w:val="003C43AE"/>
    <w:rsid w:val="003D4559"/>
    <w:rsid w:val="00461DEE"/>
    <w:rsid w:val="004C7316"/>
    <w:rsid w:val="004F2FD8"/>
    <w:rsid w:val="005324BE"/>
    <w:rsid w:val="00546EE1"/>
    <w:rsid w:val="00553375"/>
    <w:rsid w:val="0058375D"/>
    <w:rsid w:val="005911EB"/>
    <w:rsid w:val="005A0571"/>
    <w:rsid w:val="005B6845"/>
    <w:rsid w:val="005C723A"/>
    <w:rsid w:val="006059D2"/>
    <w:rsid w:val="006636B7"/>
    <w:rsid w:val="006A542A"/>
    <w:rsid w:val="006A7270"/>
    <w:rsid w:val="006F6CDF"/>
    <w:rsid w:val="00751D75"/>
    <w:rsid w:val="00795204"/>
    <w:rsid w:val="007A04EF"/>
    <w:rsid w:val="00800F02"/>
    <w:rsid w:val="00826F47"/>
    <w:rsid w:val="00840DB8"/>
    <w:rsid w:val="00850DCD"/>
    <w:rsid w:val="00854AC7"/>
    <w:rsid w:val="00867472"/>
    <w:rsid w:val="00880361"/>
    <w:rsid w:val="00951162"/>
    <w:rsid w:val="00956556"/>
    <w:rsid w:val="0097655B"/>
    <w:rsid w:val="009843CC"/>
    <w:rsid w:val="009C0944"/>
    <w:rsid w:val="009C4F59"/>
    <w:rsid w:val="00A25D78"/>
    <w:rsid w:val="00A671EE"/>
    <w:rsid w:val="00A926F9"/>
    <w:rsid w:val="00AE04F0"/>
    <w:rsid w:val="00B03614"/>
    <w:rsid w:val="00C13CA5"/>
    <w:rsid w:val="00C61E7F"/>
    <w:rsid w:val="00C632CE"/>
    <w:rsid w:val="00CE5041"/>
    <w:rsid w:val="00CF2ADC"/>
    <w:rsid w:val="00D159A4"/>
    <w:rsid w:val="00D370F3"/>
    <w:rsid w:val="00DB56FC"/>
    <w:rsid w:val="00DC41D2"/>
    <w:rsid w:val="00DE19F6"/>
    <w:rsid w:val="00E02D79"/>
    <w:rsid w:val="00EC5A27"/>
    <w:rsid w:val="00ED025E"/>
    <w:rsid w:val="00F0295B"/>
    <w:rsid w:val="00F046CF"/>
    <w:rsid w:val="00F84219"/>
    <w:rsid w:val="00FE3876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029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9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0A4E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A4E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4F0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E04F0"/>
    <w:pPr>
      <w:ind w:firstLine="3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AE04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50DCD"/>
  </w:style>
  <w:style w:type="character" w:styleId="PageNumber">
    <w:name w:val="page number"/>
    <w:basedOn w:val="DefaultParagraphFont"/>
    <w:uiPriority w:val="99"/>
    <w:rsid w:val="0055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12</Pages>
  <Words>3793</Words>
  <Characters>21625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36</cp:revision>
  <cp:lastPrinted>2013-01-03T13:31:00Z</cp:lastPrinted>
  <dcterms:created xsi:type="dcterms:W3CDTF">2013-01-02T12:09:00Z</dcterms:created>
  <dcterms:modified xsi:type="dcterms:W3CDTF">2013-01-11T08:18:00Z</dcterms:modified>
</cp:coreProperties>
</file>